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B7A" w:rsidRDefault="0041797C">
      <w:pPr>
        <w:shd w:val="solid" w:color="FFFFFF" w:fill="auto"/>
        <w:autoSpaceDN w:val="0"/>
        <w:spacing w:line="520" w:lineRule="exact"/>
        <w:jc w:val="center"/>
        <w:rPr>
          <w:rFonts w:ascii="宋体" w:hAnsi="宋体"/>
          <w:b/>
          <w:sz w:val="28"/>
          <w:szCs w:val="28"/>
          <w:shd w:val="clear" w:color="auto" w:fill="FFFFFF"/>
        </w:rPr>
      </w:pPr>
      <w:r>
        <w:rPr>
          <w:rFonts w:ascii="宋体" w:hAnsi="宋体" w:hint="eastAsia"/>
          <w:b/>
          <w:sz w:val="28"/>
          <w:szCs w:val="28"/>
          <w:shd w:val="clear" w:color="auto" w:fill="FFFFFF"/>
        </w:rPr>
        <w:t>无锡科技职业学院</w:t>
      </w:r>
      <w:r w:rsidR="0069720D">
        <w:rPr>
          <w:rFonts w:ascii="宋体" w:hAnsi="宋体"/>
          <w:b/>
          <w:sz w:val="28"/>
          <w:szCs w:val="28"/>
          <w:shd w:val="clear" w:color="auto" w:fill="FFFFFF"/>
        </w:rPr>
        <w:t>培训项目</w:t>
      </w:r>
    </w:p>
    <w:p w:rsidR="00B71B7A" w:rsidRDefault="0041797C" w:rsidP="0041797C">
      <w:pPr>
        <w:jc w:val="center"/>
        <w:rPr>
          <w:rFonts w:ascii="宋体" w:hAnsi="宋体"/>
          <w:b/>
          <w:sz w:val="28"/>
          <w:szCs w:val="28"/>
          <w:shd w:val="clear" w:color="auto" w:fill="FFFFFF"/>
        </w:rPr>
      </w:pPr>
      <w:r w:rsidRPr="0041797C">
        <w:rPr>
          <w:rFonts w:ascii="宋体" w:hAnsi="宋体"/>
          <w:b/>
          <w:sz w:val="28"/>
          <w:szCs w:val="28"/>
          <w:shd w:val="clear" w:color="auto" w:fill="FFFFFF"/>
        </w:rPr>
        <w:t>2023GZSP53</w:t>
      </w:r>
      <w:r w:rsidRPr="0041797C">
        <w:rPr>
          <w:rFonts w:ascii="宋体" w:hAnsi="宋体" w:hint="eastAsia"/>
          <w:b/>
          <w:sz w:val="28"/>
          <w:szCs w:val="28"/>
          <w:shd w:val="clear" w:color="auto" w:fill="FFFFFF"/>
        </w:rPr>
        <w:t>专业技能竞赛教练培训</w:t>
      </w:r>
      <w:r w:rsidR="00D2711B">
        <w:rPr>
          <w:rFonts w:ascii="宋体" w:hAnsi="宋体"/>
          <w:b/>
          <w:sz w:val="28"/>
          <w:szCs w:val="28"/>
          <w:shd w:val="clear" w:color="auto" w:fill="FFFFFF"/>
        </w:rPr>
        <w:t>（</w:t>
      </w:r>
      <w:r w:rsidR="009B13FD" w:rsidRPr="009B13FD">
        <w:rPr>
          <w:rFonts w:ascii="宋体" w:hAnsi="宋体" w:hint="eastAsia"/>
          <w:b/>
          <w:sz w:val="28"/>
          <w:szCs w:val="28"/>
          <w:shd w:val="clear" w:color="auto" w:fill="FFFFFF"/>
        </w:rPr>
        <w:t>电子与信息大类/云计算</w:t>
      </w:r>
      <w:r w:rsidR="0069720D">
        <w:rPr>
          <w:rFonts w:ascii="宋体" w:hAnsi="宋体" w:hint="eastAsia"/>
          <w:b/>
          <w:sz w:val="28"/>
          <w:szCs w:val="28"/>
          <w:shd w:val="clear" w:color="auto" w:fill="FFFFFF"/>
        </w:rPr>
        <w:t>）开班</w:t>
      </w:r>
      <w:r w:rsidR="0069720D">
        <w:rPr>
          <w:rFonts w:ascii="宋体" w:hAnsi="宋体"/>
          <w:b/>
          <w:sz w:val="28"/>
          <w:szCs w:val="28"/>
          <w:shd w:val="clear" w:color="auto" w:fill="FFFFFF"/>
        </w:rPr>
        <w:t>通知</w:t>
      </w:r>
    </w:p>
    <w:p w:rsidR="00B71B7A" w:rsidRPr="00D2711B" w:rsidRDefault="00B71B7A">
      <w:pPr>
        <w:spacing w:line="360" w:lineRule="auto"/>
        <w:rPr>
          <w:rFonts w:ascii="宋体" w:hAnsi="宋体"/>
          <w:b/>
          <w:sz w:val="24"/>
          <w:szCs w:val="24"/>
        </w:rPr>
      </w:pPr>
    </w:p>
    <w:p w:rsidR="00B71B7A" w:rsidRDefault="0069720D">
      <w:pPr>
        <w:spacing w:line="360" w:lineRule="auto"/>
        <w:rPr>
          <w:rFonts w:ascii="宋体" w:hAnsi="宋体"/>
          <w:b/>
          <w:sz w:val="24"/>
          <w:szCs w:val="24"/>
        </w:rPr>
      </w:pPr>
      <w:r>
        <w:rPr>
          <w:rFonts w:ascii="宋体" w:hAnsi="宋体" w:hint="eastAsia"/>
          <w:b/>
          <w:sz w:val="24"/>
          <w:szCs w:val="24"/>
        </w:rPr>
        <w:t>各位学员:</w:t>
      </w:r>
    </w:p>
    <w:p w:rsidR="00B71B7A" w:rsidRDefault="0069720D">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根据《教育部 财政部关于实施职业院校教师素质提高计划（2021-2025年）的通知》（教师函〔2021〕6号）和《省教育厅办公室关于做好2023年江苏省职业院校教师素质提高计划国家级省级培训项目承训基地申报的通知》（苏教办师函〔2023〕9号）等相关文件要求，按照2023年江苏省职业院校教师素质提高计划国家级省级培训项目承训单位公示结果，现将我校“</w:t>
      </w:r>
      <w:r w:rsidR="00D2711B" w:rsidRPr="00D2711B">
        <w:rPr>
          <w:rFonts w:asciiTheme="minorEastAsia" w:eastAsiaTheme="minorEastAsia" w:hAnsiTheme="minorEastAsia" w:cstheme="minorEastAsia" w:hint="eastAsia"/>
          <w:b/>
          <w:color w:val="000000"/>
          <w:sz w:val="24"/>
          <w:szCs w:val="24"/>
          <w:shd w:val="clear" w:color="auto" w:fill="FFFFFF"/>
        </w:rPr>
        <w:t>专业技能竞赛教练培训（电子与信息大类/云计算）</w:t>
      </w:r>
      <w:r>
        <w:rPr>
          <w:rFonts w:asciiTheme="minorEastAsia" w:eastAsiaTheme="minorEastAsia" w:hAnsiTheme="minorEastAsia" w:cstheme="minorEastAsia" w:hint="eastAsia"/>
          <w:color w:val="000000"/>
          <w:sz w:val="24"/>
          <w:szCs w:val="24"/>
          <w:shd w:val="clear" w:color="auto" w:fill="FFFFFF"/>
        </w:rPr>
        <w:t>”培训项目报到事项通知如下：</w:t>
      </w:r>
    </w:p>
    <w:p w:rsidR="00B71B7A" w:rsidRDefault="0069720D">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一、培训时间</w:t>
      </w:r>
    </w:p>
    <w:p w:rsidR="00B71B7A" w:rsidRDefault="0069720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shd w:val="clear" w:color="auto" w:fill="FFFFFF"/>
        </w:rPr>
        <w:t>2023年</w:t>
      </w:r>
      <w:r w:rsidR="0041797C">
        <w:rPr>
          <w:rFonts w:asciiTheme="minorEastAsia" w:eastAsiaTheme="minorEastAsia" w:hAnsiTheme="minorEastAsia" w:cstheme="minorEastAsia"/>
          <w:color w:val="000000"/>
          <w:sz w:val="24"/>
          <w:szCs w:val="24"/>
          <w:shd w:val="clear" w:color="auto" w:fill="FFFFFF"/>
        </w:rPr>
        <w:t>7</w:t>
      </w:r>
      <w:r>
        <w:rPr>
          <w:rFonts w:asciiTheme="minorEastAsia" w:eastAsiaTheme="minorEastAsia" w:hAnsiTheme="minorEastAsia" w:cstheme="minorEastAsia" w:hint="eastAsia"/>
          <w:color w:val="000000"/>
          <w:sz w:val="24"/>
          <w:szCs w:val="24"/>
          <w:shd w:val="clear" w:color="auto" w:fill="FFFFFF"/>
        </w:rPr>
        <w:t>月</w:t>
      </w:r>
      <w:r w:rsidR="0041797C">
        <w:rPr>
          <w:rFonts w:asciiTheme="minorEastAsia" w:eastAsiaTheme="minorEastAsia" w:hAnsiTheme="minorEastAsia" w:cstheme="minorEastAsia"/>
          <w:color w:val="000000"/>
          <w:sz w:val="24"/>
          <w:szCs w:val="24"/>
          <w:shd w:val="clear" w:color="auto" w:fill="FFFFFF"/>
        </w:rPr>
        <w:t>20</w:t>
      </w:r>
      <w:r>
        <w:rPr>
          <w:rFonts w:asciiTheme="minorEastAsia" w:eastAsiaTheme="minorEastAsia" w:hAnsiTheme="minorEastAsia" w:cstheme="minorEastAsia" w:hint="eastAsia"/>
          <w:color w:val="000000"/>
          <w:sz w:val="24"/>
          <w:szCs w:val="24"/>
          <w:shd w:val="clear" w:color="auto" w:fill="FFFFFF"/>
        </w:rPr>
        <w:t>日—2023年</w:t>
      </w:r>
      <w:r w:rsidR="0041797C">
        <w:rPr>
          <w:rFonts w:asciiTheme="minorEastAsia" w:eastAsiaTheme="minorEastAsia" w:hAnsiTheme="minorEastAsia" w:cstheme="minorEastAsia"/>
          <w:color w:val="000000"/>
          <w:sz w:val="24"/>
          <w:szCs w:val="24"/>
          <w:shd w:val="clear" w:color="auto" w:fill="FFFFFF"/>
        </w:rPr>
        <w:t>7</w:t>
      </w:r>
      <w:r>
        <w:rPr>
          <w:rFonts w:asciiTheme="minorEastAsia" w:eastAsiaTheme="minorEastAsia" w:hAnsiTheme="minorEastAsia" w:cstheme="minorEastAsia" w:hint="eastAsia"/>
          <w:color w:val="000000"/>
          <w:sz w:val="24"/>
          <w:szCs w:val="24"/>
          <w:shd w:val="clear" w:color="auto" w:fill="FFFFFF"/>
        </w:rPr>
        <w:t>月</w:t>
      </w:r>
      <w:r w:rsidR="0041797C">
        <w:rPr>
          <w:rFonts w:asciiTheme="minorEastAsia" w:eastAsiaTheme="minorEastAsia" w:hAnsiTheme="minorEastAsia" w:cstheme="minorEastAsia"/>
          <w:color w:val="000000"/>
          <w:sz w:val="24"/>
          <w:szCs w:val="24"/>
          <w:shd w:val="clear" w:color="auto" w:fill="FFFFFF"/>
        </w:rPr>
        <w:t>26</w:t>
      </w:r>
      <w:r>
        <w:rPr>
          <w:rFonts w:asciiTheme="minorEastAsia" w:eastAsiaTheme="minorEastAsia" w:hAnsiTheme="minorEastAsia" w:cstheme="minorEastAsia" w:hint="eastAsia"/>
          <w:color w:val="000000"/>
          <w:sz w:val="24"/>
          <w:szCs w:val="24"/>
          <w:shd w:val="clear" w:color="auto" w:fill="FFFFFF"/>
        </w:rPr>
        <w:t>日（</w:t>
      </w:r>
      <w:r w:rsidR="0041797C">
        <w:rPr>
          <w:rFonts w:asciiTheme="minorEastAsia" w:eastAsiaTheme="minorEastAsia" w:hAnsiTheme="minorEastAsia" w:cstheme="minorEastAsia"/>
          <w:color w:val="000000"/>
          <w:sz w:val="24"/>
          <w:szCs w:val="24"/>
          <w:shd w:val="clear" w:color="auto" w:fill="FFFFFF"/>
        </w:rPr>
        <w:t>7</w:t>
      </w:r>
      <w:r>
        <w:rPr>
          <w:rFonts w:asciiTheme="minorEastAsia" w:eastAsiaTheme="minorEastAsia" w:hAnsiTheme="minorEastAsia" w:cstheme="minorEastAsia" w:hint="eastAsia"/>
          <w:color w:val="000000"/>
          <w:sz w:val="24"/>
          <w:szCs w:val="24"/>
          <w:shd w:val="clear" w:color="auto" w:fill="FFFFFF"/>
        </w:rPr>
        <w:t>月</w:t>
      </w:r>
      <w:r w:rsidR="0041797C">
        <w:rPr>
          <w:rFonts w:asciiTheme="minorEastAsia" w:eastAsiaTheme="minorEastAsia" w:hAnsiTheme="minorEastAsia" w:cstheme="minorEastAsia"/>
          <w:color w:val="000000"/>
          <w:sz w:val="24"/>
          <w:szCs w:val="24"/>
          <w:shd w:val="clear" w:color="auto" w:fill="FFFFFF"/>
        </w:rPr>
        <w:t>19</w:t>
      </w:r>
      <w:r>
        <w:rPr>
          <w:rFonts w:asciiTheme="minorEastAsia" w:eastAsiaTheme="minorEastAsia" w:hAnsiTheme="minorEastAsia" w:cstheme="minorEastAsia" w:hint="eastAsia"/>
          <w:color w:val="000000"/>
          <w:sz w:val="24"/>
          <w:szCs w:val="24"/>
          <w:shd w:val="clear" w:color="auto" w:fill="FFFFFF"/>
        </w:rPr>
        <w:t>日</w:t>
      </w:r>
      <w:r w:rsidR="0041797C">
        <w:rPr>
          <w:rFonts w:asciiTheme="minorEastAsia" w:eastAsiaTheme="minorEastAsia" w:hAnsiTheme="minorEastAsia" w:cstheme="minorEastAsia"/>
          <w:color w:val="000000"/>
          <w:sz w:val="24"/>
          <w:szCs w:val="24"/>
          <w:shd w:val="clear" w:color="auto" w:fill="FFFFFF"/>
        </w:rPr>
        <w:t>10</w:t>
      </w:r>
      <w:r w:rsidR="0041797C">
        <w:rPr>
          <w:rFonts w:asciiTheme="minorEastAsia" w:eastAsiaTheme="minorEastAsia" w:hAnsiTheme="minorEastAsia" w:cstheme="minorEastAsia" w:hint="eastAsia"/>
          <w:color w:val="000000"/>
          <w:sz w:val="24"/>
          <w:szCs w:val="24"/>
          <w:shd w:val="clear" w:color="auto" w:fill="FFFFFF"/>
        </w:rPr>
        <w:t>:0</w:t>
      </w:r>
      <w:r w:rsidR="0041797C">
        <w:rPr>
          <w:rFonts w:asciiTheme="minorEastAsia" w:eastAsiaTheme="minorEastAsia" w:hAnsiTheme="minorEastAsia" w:cstheme="minorEastAsia"/>
          <w:color w:val="000000"/>
          <w:sz w:val="24"/>
          <w:szCs w:val="24"/>
          <w:shd w:val="clear" w:color="auto" w:fill="FFFFFF"/>
        </w:rPr>
        <w:t>0</w:t>
      </w:r>
      <w:r>
        <w:rPr>
          <w:rFonts w:asciiTheme="minorEastAsia" w:eastAsiaTheme="minorEastAsia" w:hAnsiTheme="minorEastAsia" w:cstheme="minorEastAsia" w:hint="eastAsia"/>
          <w:color w:val="000000"/>
          <w:sz w:val="24"/>
          <w:szCs w:val="24"/>
          <w:shd w:val="clear" w:color="auto" w:fill="FFFFFF"/>
        </w:rPr>
        <w:t>—</w:t>
      </w:r>
      <w:r w:rsidR="0041797C">
        <w:rPr>
          <w:rFonts w:asciiTheme="minorEastAsia" w:eastAsiaTheme="minorEastAsia" w:hAnsiTheme="minorEastAsia" w:cstheme="minorEastAsia"/>
          <w:color w:val="000000"/>
          <w:sz w:val="24"/>
          <w:szCs w:val="24"/>
          <w:shd w:val="clear" w:color="auto" w:fill="FFFFFF"/>
        </w:rPr>
        <w:t>21:00</w:t>
      </w:r>
      <w:r>
        <w:rPr>
          <w:rFonts w:asciiTheme="minorEastAsia" w:eastAsiaTheme="minorEastAsia" w:hAnsiTheme="minorEastAsia" w:cstheme="minorEastAsia" w:hint="eastAsia"/>
          <w:color w:val="000000"/>
          <w:sz w:val="24"/>
          <w:szCs w:val="24"/>
          <w:shd w:val="clear" w:color="auto" w:fill="FFFFFF"/>
        </w:rPr>
        <w:t>报到）</w:t>
      </w:r>
      <w:r>
        <w:rPr>
          <w:rFonts w:asciiTheme="minorEastAsia" w:eastAsiaTheme="minorEastAsia" w:hAnsiTheme="minorEastAsia" w:cstheme="minorEastAsia" w:hint="eastAsia"/>
          <w:sz w:val="24"/>
          <w:szCs w:val="24"/>
        </w:rPr>
        <w:t xml:space="preserve"> </w:t>
      </w:r>
    </w:p>
    <w:p w:rsidR="00B71B7A" w:rsidRDefault="0069720D">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二、报到地点及住宿安排</w:t>
      </w:r>
    </w:p>
    <w:p w:rsidR="00B71B7A" w:rsidRDefault="0069720D">
      <w:pPr>
        <w:spacing w:line="360" w:lineRule="auto"/>
        <w:ind w:firstLineChars="200" w:firstLine="48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1.报到地点：</w:t>
      </w:r>
      <w:r w:rsidR="00FC573F" w:rsidRPr="00FC573F">
        <w:rPr>
          <w:rFonts w:asciiTheme="minorEastAsia" w:eastAsiaTheme="minorEastAsia" w:hAnsiTheme="minorEastAsia" w:cstheme="minorEastAsia" w:hint="eastAsia"/>
          <w:color w:val="000000"/>
          <w:sz w:val="24"/>
          <w:szCs w:val="24"/>
          <w:shd w:val="clear" w:color="auto" w:fill="FFFFFF"/>
        </w:rPr>
        <w:t>桔子酒店（无锡新区长江路店）</w:t>
      </w:r>
    </w:p>
    <w:p w:rsidR="00FC573F" w:rsidRPr="00FC573F" w:rsidRDefault="00FC573F" w:rsidP="00FC573F">
      <w:pPr>
        <w:spacing w:line="360" w:lineRule="auto"/>
        <w:ind w:firstLineChars="800" w:firstLine="1920"/>
        <w:rPr>
          <w:rFonts w:asciiTheme="minorEastAsia" w:eastAsiaTheme="minorEastAsia" w:hAnsiTheme="minorEastAsia" w:cstheme="minorEastAsia" w:hint="eastAsia"/>
          <w:color w:val="000000"/>
          <w:sz w:val="24"/>
          <w:szCs w:val="24"/>
          <w:shd w:val="clear" w:color="auto" w:fill="FFFFFF"/>
        </w:rPr>
      </w:pPr>
      <w:r w:rsidRPr="00FC573F">
        <w:rPr>
          <w:rFonts w:asciiTheme="minorEastAsia" w:eastAsiaTheme="minorEastAsia" w:hAnsiTheme="minorEastAsia" w:cstheme="minorEastAsia" w:hint="eastAsia"/>
          <w:color w:val="000000"/>
          <w:sz w:val="24"/>
          <w:szCs w:val="24"/>
          <w:shd w:val="clear" w:color="auto" w:fill="FFFFFF"/>
        </w:rPr>
        <w:t>地址：江苏省无锡市新吴区龙山路2-28融智大厦D栋</w:t>
      </w:r>
    </w:p>
    <w:p w:rsidR="00FC573F" w:rsidRDefault="0069720D" w:rsidP="00FC573F">
      <w:pPr>
        <w:spacing w:line="360" w:lineRule="auto"/>
        <w:ind w:firstLineChars="200" w:firstLine="48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2.住宿地点：</w:t>
      </w:r>
      <w:r w:rsidR="00FC573F" w:rsidRPr="00FC573F">
        <w:rPr>
          <w:rFonts w:asciiTheme="minorEastAsia" w:eastAsiaTheme="minorEastAsia" w:hAnsiTheme="minorEastAsia" w:cstheme="minorEastAsia" w:hint="eastAsia"/>
          <w:color w:val="000000"/>
          <w:sz w:val="24"/>
          <w:szCs w:val="24"/>
          <w:shd w:val="clear" w:color="auto" w:fill="FFFFFF"/>
        </w:rPr>
        <w:t>桔子酒店（无锡新区长江路店）</w:t>
      </w:r>
    </w:p>
    <w:p w:rsidR="00B71B7A" w:rsidRDefault="00FC573F" w:rsidP="00FC573F">
      <w:pPr>
        <w:spacing w:line="360" w:lineRule="auto"/>
        <w:ind w:firstLineChars="800" w:firstLine="1920"/>
        <w:rPr>
          <w:rFonts w:asciiTheme="minorEastAsia" w:eastAsiaTheme="minorEastAsia" w:hAnsiTheme="minorEastAsia" w:cstheme="minorEastAsia"/>
          <w:color w:val="000000"/>
          <w:sz w:val="24"/>
          <w:szCs w:val="24"/>
          <w:shd w:val="clear" w:color="auto" w:fill="FFFFFF"/>
        </w:rPr>
      </w:pPr>
      <w:r w:rsidRPr="00FC573F">
        <w:rPr>
          <w:rFonts w:asciiTheme="minorEastAsia" w:eastAsiaTheme="minorEastAsia" w:hAnsiTheme="minorEastAsia" w:cstheme="minorEastAsia" w:hint="eastAsia"/>
          <w:color w:val="000000"/>
          <w:sz w:val="24"/>
          <w:szCs w:val="24"/>
          <w:shd w:val="clear" w:color="auto" w:fill="FFFFFF"/>
        </w:rPr>
        <w:t>地址：江苏省无锡市新吴区龙山路2-28融智大厦D栋</w:t>
      </w:r>
    </w:p>
    <w:p w:rsidR="00B71B7A" w:rsidRDefault="0069720D">
      <w:pPr>
        <w:shd w:val="solid" w:color="FFFFFF" w:fill="auto"/>
        <w:autoSpaceDN w:val="0"/>
        <w:spacing w:line="360" w:lineRule="auto"/>
        <w:rPr>
          <w:rFonts w:asciiTheme="minorEastAsia" w:eastAsiaTheme="minorEastAsia" w:hAnsiTheme="minorEastAsia" w:cstheme="minorEastAsia"/>
          <w:color w:val="FF0000"/>
          <w:sz w:val="24"/>
          <w:szCs w:val="24"/>
          <w:shd w:val="clear" w:color="auto" w:fill="FFFFFF"/>
        </w:rPr>
      </w:pPr>
      <w:r>
        <w:rPr>
          <w:rFonts w:asciiTheme="minorEastAsia" w:eastAsiaTheme="minorEastAsia" w:hAnsiTheme="minorEastAsia" w:cstheme="minorEastAsia" w:hint="eastAsia"/>
          <w:b/>
          <w:sz w:val="24"/>
          <w:szCs w:val="24"/>
        </w:rPr>
        <w:t>三、培训费用</w:t>
      </w:r>
    </w:p>
    <w:p w:rsidR="00B71B7A" w:rsidRDefault="0069720D">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培训经费、食宿费由国家财</w:t>
      </w:r>
      <w:r w:rsidR="009B13FD">
        <w:rPr>
          <w:rFonts w:asciiTheme="minorEastAsia" w:eastAsiaTheme="minorEastAsia" w:hAnsiTheme="minorEastAsia" w:cstheme="minorEastAsia" w:hint="eastAsia"/>
          <w:color w:val="000000"/>
          <w:sz w:val="24"/>
          <w:szCs w:val="24"/>
          <w:shd w:val="clear" w:color="auto" w:fill="FFFFFF"/>
        </w:rPr>
        <w:t>政专项经费承担</w:t>
      </w:r>
      <w:r w:rsidR="00D2711B">
        <w:rPr>
          <w:rFonts w:asciiTheme="minorEastAsia" w:eastAsiaTheme="minorEastAsia" w:hAnsiTheme="minorEastAsia" w:cstheme="minorEastAsia" w:hint="eastAsia"/>
          <w:color w:val="000000"/>
          <w:sz w:val="24"/>
          <w:szCs w:val="24"/>
          <w:shd w:val="clear" w:color="auto" w:fill="FFFFFF"/>
        </w:rPr>
        <w:t>；</w:t>
      </w:r>
      <w:r w:rsidR="009B13FD">
        <w:rPr>
          <w:rFonts w:asciiTheme="minorEastAsia" w:eastAsiaTheme="minorEastAsia" w:hAnsiTheme="minorEastAsia" w:cstheme="minorEastAsia" w:hint="eastAsia"/>
          <w:color w:val="000000"/>
          <w:sz w:val="24"/>
          <w:szCs w:val="24"/>
          <w:shd w:val="clear" w:color="auto" w:fill="FFFFFF"/>
        </w:rPr>
        <w:t>交通费由学员所在单位承担</w:t>
      </w:r>
      <w:r w:rsidR="00D2711B">
        <w:rPr>
          <w:rFonts w:asciiTheme="minorEastAsia" w:eastAsiaTheme="minorEastAsia" w:hAnsiTheme="minorEastAsia" w:cstheme="minorEastAsia" w:hint="eastAsia"/>
          <w:color w:val="000000"/>
          <w:sz w:val="24"/>
          <w:szCs w:val="24"/>
          <w:shd w:val="clear" w:color="auto" w:fill="FFFFFF"/>
        </w:rPr>
        <w:t>；</w:t>
      </w:r>
      <w:r w:rsidR="009B13FD">
        <w:rPr>
          <w:rFonts w:asciiTheme="minorEastAsia" w:eastAsiaTheme="minorEastAsia" w:hAnsiTheme="minorEastAsia" w:cstheme="minorEastAsia" w:hint="eastAsia"/>
          <w:color w:val="000000"/>
          <w:sz w:val="24"/>
          <w:szCs w:val="24"/>
          <w:shd w:val="clear" w:color="auto" w:fill="FFFFFF"/>
        </w:rPr>
        <w:t>培训期间食宿统一安排。</w:t>
      </w:r>
    </w:p>
    <w:p w:rsidR="00B71B7A" w:rsidRDefault="0069720D">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四、携带物品</w:t>
      </w:r>
    </w:p>
    <w:p w:rsidR="00B71B7A" w:rsidRPr="00D2711B" w:rsidRDefault="0069720D" w:rsidP="00D2711B">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sidR="00D2711B" w:rsidRPr="00D2711B">
        <w:rPr>
          <w:rFonts w:hint="eastAsia"/>
        </w:rPr>
        <w:t xml:space="preserve"> </w:t>
      </w:r>
      <w:r w:rsidR="00D2711B" w:rsidRPr="00D2711B">
        <w:rPr>
          <w:rFonts w:asciiTheme="minorEastAsia" w:eastAsiaTheme="minorEastAsia" w:hAnsiTheme="minorEastAsia" w:cstheme="minorEastAsia" w:hint="eastAsia"/>
          <w:sz w:val="24"/>
          <w:szCs w:val="24"/>
        </w:rPr>
        <w:t>报到（入住）需凭个人身份证。如有特殊原因不能按时报到或参训者，须提前向项目组办理请假手续。</w:t>
      </w:r>
    </w:p>
    <w:p w:rsidR="00B71B7A" w:rsidRDefault="0069720D">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sidR="00D2711B" w:rsidRPr="00D2711B">
        <w:rPr>
          <w:rFonts w:hint="eastAsia"/>
        </w:rPr>
        <w:t xml:space="preserve"> </w:t>
      </w:r>
      <w:r w:rsidR="00D2711B" w:rsidRPr="00D2711B">
        <w:rPr>
          <w:rFonts w:asciiTheme="minorEastAsia" w:eastAsiaTheme="minorEastAsia" w:hAnsiTheme="minorEastAsia" w:cstheme="minorEastAsia" w:hint="eastAsia"/>
          <w:sz w:val="24"/>
          <w:szCs w:val="24"/>
        </w:rPr>
        <w:t>培训过程中（包括往返旅途）请注意个人卫生，科学佩戴口罩，保持合理社交举例，确保身体健康和生命安全。</w:t>
      </w:r>
    </w:p>
    <w:p w:rsidR="00B71B7A" w:rsidRDefault="0069720D">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sidR="00D2711B" w:rsidRPr="00D2711B">
        <w:rPr>
          <w:rFonts w:hint="eastAsia"/>
        </w:rPr>
        <w:t xml:space="preserve"> </w:t>
      </w:r>
      <w:r w:rsidR="00D2711B" w:rsidRPr="00D2711B">
        <w:rPr>
          <w:rFonts w:asciiTheme="minorEastAsia" w:eastAsiaTheme="minorEastAsia" w:hAnsiTheme="minorEastAsia" w:cstheme="minorEastAsia" w:hint="eastAsia"/>
          <w:sz w:val="24"/>
          <w:szCs w:val="24"/>
        </w:rPr>
        <w:t>请带好衣物、饮水杯、常备药、雨具、笔记本电脑等个人用品。</w:t>
      </w:r>
    </w:p>
    <w:p w:rsidR="006A1722" w:rsidRDefault="006A1722">
      <w:pPr>
        <w:spacing w:line="360" w:lineRule="auto"/>
        <w:ind w:firstLineChars="200" w:firstLine="480"/>
        <w:rPr>
          <w:rFonts w:asciiTheme="minorEastAsia" w:eastAsiaTheme="minorEastAsia" w:hAnsiTheme="minorEastAsia" w:cstheme="minorEastAsia"/>
          <w:sz w:val="24"/>
          <w:szCs w:val="24"/>
        </w:rPr>
      </w:pPr>
    </w:p>
    <w:p w:rsidR="006A1722" w:rsidRDefault="006A1722">
      <w:pPr>
        <w:spacing w:line="360" w:lineRule="auto"/>
        <w:ind w:firstLineChars="200" w:firstLine="480"/>
        <w:rPr>
          <w:rFonts w:asciiTheme="minorEastAsia" w:eastAsiaTheme="minorEastAsia" w:hAnsiTheme="minorEastAsia" w:cstheme="minorEastAsia" w:hint="eastAsia"/>
          <w:sz w:val="24"/>
          <w:szCs w:val="24"/>
        </w:rPr>
      </w:pPr>
    </w:p>
    <w:p w:rsidR="006A1722" w:rsidRDefault="0069720D">
      <w:pPr>
        <w:spacing w:line="360" w:lineRule="auto"/>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sz w:val="24"/>
          <w:szCs w:val="24"/>
        </w:rPr>
        <w:lastRenderedPageBreak/>
        <w:t>五、报到联系人</w:t>
      </w:r>
    </w:p>
    <w:p w:rsidR="00B71B7A" w:rsidRDefault="0069720D">
      <w:pPr>
        <w:spacing w:line="360" w:lineRule="auto"/>
        <w:ind w:firstLineChars="200" w:firstLine="480"/>
        <w:rPr>
          <w:rFonts w:asciiTheme="minorEastAsia" w:eastAsiaTheme="minorEastAsia" w:hAnsiTheme="minorEastAsia" w:cstheme="minorEastAsia"/>
          <w:sz w:val="24"/>
          <w:szCs w:val="24"/>
        </w:rPr>
      </w:pPr>
      <w:bookmarkStart w:id="0" w:name="OLE_LINK24"/>
      <w:bookmarkStart w:id="1" w:name="OLE_LINK22"/>
      <w:r>
        <w:rPr>
          <w:rFonts w:asciiTheme="minorEastAsia" w:eastAsiaTheme="minorEastAsia" w:hAnsiTheme="minorEastAsia" w:cstheme="minorEastAsia" w:hint="eastAsia"/>
          <w:sz w:val="24"/>
          <w:szCs w:val="24"/>
        </w:rPr>
        <w:t>联 系 人：</w:t>
      </w:r>
      <w:r w:rsidR="009E22DC">
        <w:rPr>
          <w:rFonts w:asciiTheme="minorEastAsia" w:eastAsiaTheme="minorEastAsia" w:hAnsiTheme="minorEastAsia" w:cstheme="minorEastAsia" w:hint="eastAsia"/>
          <w:sz w:val="24"/>
          <w:szCs w:val="24"/>
        </w:rPr>
        <w:t>叶飞、</w:t>
      </w:r>
      <w:r w:rsidR="005A16A9">
        <w:rPr>
          <w:rFonts w:asciiTheme="minorEastAsia" w:eastAsiaTheme="minorEastAsia" w:hAnsiTheme="minorEastAsia" w:cstheme="minorEastAsia" w:hint="eastAsia"/>
          <w:sz w:val="24"/>
          <w:szCs w:val="24"/>
        </w:rPr>
        <w:t>汤妮南</w:t>
      </w:r>
      <w:r w:rsidR="00D43BB7">
        <w:rPr>
          <w:rFonts w:asciiTheme="minorEastAsia" w:eastAsiaTheme="minorEastAsia" w:hAnsiTheme="minorEastAsia" w:cstheme="minorEastAsia" w:hint="eastAsia"/>
          <w:sz w:val="24"/>
          <w:szCs w:val="24"/>
        </w:rPr>
        <w:t>、杨文</w:t>
      </w:r>
    </w:p>
    <w:p w:rsidR="00B71B7A" w:rsidRDefault="0069720D">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联系电话：</w:t>
      </w:r>
      <w:r w:rsidR="009E22DC">
        <w:rPr>
          <w:rFonts w:asciiTheme="minorEastAsia" w:eastAsiaTheme="minorEastAsia" w:hAnsiTheme="minorEastAsia" w:cstheme="minorEastAsia"/>
          <w:sz w:val="24"/>
          <w:szCs w:val="24"/>
        </w:rPr>
        <w:t>15655599772</w:t>
      </w:r>
      <w:r w:rsidR="009E22DC">
        <w:rPr>
          <w:rFonts w:asciiTheme="minorEastAsia" w:eastAsiaTheme="minorEastAsia" w:hAnsiTheme="minorEastAsia" w:cstheme="minorEastAsia" w:hint="eastAsia"/>
          <w:sz w:val="24"/>
          <w:szCs w:val="24"/>
        </w:rPr>
        <w:t>、</w:t>
      </w:r>
      <w:r w:rsidR="00D43BB7">
        <w:rPr>
          <w:rFonts w:asciiTheme="minorEastAsia" w:eastAsiaTheme="minorEastAsia" w:hAnsiTheme="minorEastAsia" w:cstheme="minorEastAsia" w:hint="eastAsia"/>
          <w:sz w:val="24"/>
          <w:szCs w:val="24"/>
        </w:rPr>
        <w:t>1</w:t>
      </w:r>
      <w:r w:rsidR="00D43BB7">
        <w:rPr>
          <w:rFonts w:asciiTheme="minorEastAsia" w:eastAsiaTheme="minorEastAsia" w:hAnsiTheme="minorEastAsia" w:cstheme="minorEastAsia"/>
          <w:sz w:val="24"/>
          <w:szCs w:val="24"/>
        </w:rPr>
        <w:t>5961799396</w:t>
      </w:r>
      <w:r w:rsidR="00D43BB7">
        <w:rPr>
          <w:rFonts w:asciiTheme="minorEastAsia" w:eastAsiaTheme="minorEastAsia" w:hAnsiTheme="minorEastAsia" w:cstheme="minorEastAsia" w:hint="eastAsia"/>
          <w:sz w:val="24"/>
          <w:szCs w:val="24"/>
        </w:rPr>
        <w:t>、1</w:t>
      </w:r>
      <w:r w:rsidR="00D43BB7">
        <w:rPr>
          <w:rFonts w:asciiTheme="minorEastAsia" w:eastAsiaTheme="minorEastAsia" w:hAnsiTheme="minorEastAsia" w:cstheme="minorEastAsia"/>
          <w:sz w:val="24"/>
          <w:szCs w:val="24"/>
        </w:rPr>
        <w:t>5301586485</w:t>
      </w:r>
    </w:p>
    <w:p w:rsidR="00A04924" w:rsidRDefault="0069720D">
      <w:pPr>
        <w:shd w:val="solid" w:color="FFFFFF" w:fill="auto"/>
        <w:autoSpaceDN w:val="0"/>
        <w:spacing w:line="360" w:lineRule="auto"/>
        <w:ind w:firstLineChars="225" w:firstLine="540"/>
        <w:jc w:val="left"/>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 xml:space="preserve">QQ群： </w:t>
      </w:r>
      <w:r w:rsidR="0053796C" w:rsidRPr="0053796C">
        <w:rPr>
          <w:rFonts w:asciiTheme="minorEastAsia" w:eastAsiaTheme="minorEastAsia" w:hAnsiTheme="minorEastAsia" w:cstheme="minorEastAsia"/>
          <w:sz w:val="24"/>
          <w:szCs w:val="24"/>
          <w:shd w:val="clear" w:color="auto" w:fill="FFFFFF"/>
        </w:rPr>
        <w:t>867594504</w:t>
      </w:r>
      <w:r>
        <w:rPr>
          <w:rFonts w:asciiTheme="minorEastAsia" w:eastAsiaTheme="minorEastAsia" w:hAnsiTheme="minorEastAsia" w:cstheme="minorEastAsia" w:hint="eastAsia"/>
          <w:sz w:val="24"/>
          <w:szCs w:val="24"/>
          <w:shd w:val="clear" w:color="auto" w:fill="FFFFFF"/>
        </w:rPr>
        <w:t xml:space="preserve">   </w:t>
      </w:r>
    </w:p>
    <w:p w:rsidR="006A1722" w:rsidRDefault="006A1722" w:rsidP="006A1722">
      <w:pPr>
        <w:shd w:val="solid" w:color="FFFFFF" w:fill="auto"/>
        <w:autoSpaceDN w:val="0"/>
        <w:spacing w:line="360" w:lineRule="auto"/>
        <w:ind w:firstLineChars="225" w:firstLine="473"/>
        <w:jc w:val="center"/>
        <w:rPr>
          <w:rFonts w:asciiTheme="minorEastAsia" w:eastAsiaTheme="minorEastAsia" w:hAnsiTheme="minorEastAsia" w:cstheme="minorEastAsia"/>
          <w:sz w:val="24"/>
          <w:szCs w:val="24"/>
          <w:shd w:val="clear" w:color="auto" w:fill="FFFFFF"/>
        </w:rPr>
      </w:pPr>
      <w:r>
        <w:rPr>
          <w:noProof/>
        </w:rPr>
        <w:drawing>
          <wp:inline distT="0" distB="0" distL="0" distR="0" wp14:anchorId="5D33FAC3" wp14:editId="2A34B95F">
            <wp:extent cx="2049780" cy="2121702"/>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70711" cy="2143368"/>
                    </a:xfrm>
                    <a:prstGeom prst="rect">
                      <a:avLst/>
                    </a:prstGeom>
                  </pic:spPr>
                </pic:pic>
              </a:graphicData>
            </a:graphic>
          </wp:inline>
        </w:drawing>
      </w:r>
    </w:p>
    <w:p w:rsidR="00B71B7A" w:rsidRDefault="0069720D">
      <w:pPr>
        <w:shd w:val="solid" w:color="FFFFFF" w:fill="auto"/>
        <w:autoSpaceDN w:val="0"/>
        <w:spacing w:line="360" w:lineRule="auto"/>
        <w:ind w:firstLineChars="225" w:firstLine="540"/>
        <w:jc w:val="left"/>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 xml:space="preserve"> </w:t>
      </w:r>
    </w:p>
    <w:bookmarkEnd w:id="0"/>
    <w:bookmarkEnd w:id="1"/>
    <w:p w:rsidR="00B71B7A" w:rsidRDefault="00D2711B">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六</w:t>
      </w:r>
      <w:r w:rsidR="0069720D">
        <w:rPr>
          <w:rFonts w:asciiTheme="minorEastAsia" w:eastAsiaTheme="minorEastAsia" w:hAnsiTheme="minorEastAsia" w:cstheme="minorEastAsia" w:hint="eastAsia"/>
          <w:b/>
          <w:sz w:val="24"/>
          <w:szCs w:val="24"/>
        </w:rPr>
        <w:t>、交通线路</w:t>
      </w:r>
    </w:p>
    <w:tbl>
      <w:tblPr>
        <w:tblStyle w:val="a9"/>
        <w:tblW w:w="8500" w:type="dxa"/>
        <w:tblLook w:val="04A0" w:firstRow="1" w:lastRow="0" w:firstColumn="1" w:lastColumn="0" w:noHBand="0" w:noVBand="1"/>
      </w:tblPr>
      <w:tblGrid>
        <w:gridCol w:w="846"/>
        <w:gridCol w:w="2126"/>
        <w:gridCol w:w="5528"/>
      </w:tblGrid>
      <w:tr w:rsidR="00FC573F" w:rsidRPr="0090271C" w:rsidTr="006A1722">
        <w:trPr>
          <w:trHeight w:val="668"/>
        </w:trPr>
        <w:tc>
          <w:tcPr>
            <w:tcW w:w="846" w:type="dxa"/>
            <w:vAlign w:val="center"/>
          </w:tcPr>
          <w:p w:rsidR="00FC573F" w:rsidRPr="00FC573F" w:rsidRDefault="00FC573F" w:rsidP="00791791">
            <w:pPr>
              <w:autoSpaceDE w:val="0"/>
              <w:autoSpaceDN w:val="0"/>
              <w:adjustRightInd w:val="0"/>
              <w:jc w:val="center"/>
              <w:rPr>
                <w:rFonts w:asciiTheme="minorEastAsia" w:hAnsiTheme="minorEastAsia" w:cstheme="minorEastAsia"/>
                <w:color w:val="000000"/>
                <w:sz w:val="24"/>
                <w:szCs w:val="24"/>
                <w:shd w:val="clear" w:color="auto" w:fill="FFFFFF"/>
              </w:rPr>
            </w:pPr>
            <w:r w:rsidRPr="00FC573F">
              <w:rPr>
                <w:rFonts w:asciiTheme="minorEastAsia" w:hAnsiTheme="minorEastAsia" w:cstheme="minorEastAsia" w:hint="eastAsia"/>
                <w:color w:val="000000"/>
                <w:sz w:val="24"/>
                <w:szCs w:val="24"/>
                <w:shd w:val="clear" w:color="auto" w:fill="FFFFFF"/>
              </w:rPr>
              <w:t>序号</w:t>
            </w:r>
          </w:p>
        </w:tc>
        <w:tc>
          <w:tcPr>
            <w:tcW w:w="2126" w:type="dxa"/>
            <w:vAlign w:val="center"/>
          </w:tcPr>
          <w:p w:rsidR="00FC573F" w:rsidRPr="00FC573F" w:rsidRDefault="00FC573F" w:rsidP="00791791">
            <w:pPr>
              <w:autoSpaceDE w:val="0"/>
              <w:autoSpaceDN w:val="0"/>
              <w:adjustRightInd w:val="0"/>
              <w:jc w:val="center"/>
              <w:rPr>
                <w:rFonts w:asciiTheme="minorEastAsia" w:hAnsiTheme="minorEastAsia" w:cstheme="minorEastAsia"/>
                <w:color w:val="000000"/>
                <w:sz w:val="24"/>
                <w:szCs w:val="24"/>
                <w:shd w:val="clear" w:color="auto" w:fill="FFFFFF"/>
              </w:rPr>
            </w:pPr>
            <w:r w:rsidRPr="00FC573F">
              <w:rPr>
                <w:rFonts w:asciiTheme="minorEastAsia" w:hAnsiTheme="minorEastAsia" w:cstheme="minorEastAsia" w:hint="eastAsia"/>
                <w:color w:val="000000"/>
                <w:sz w:val="24"/>
                <w:szCs w:val="24"/>
                <w:shd w:val="clear" w:color="auto" w:fill="FFFFFF"/>
              </w:rPr>
              <w:t>始发站</w:t>
            </w:r>
          </w:p>
        </w:tc>
        <w:tc>
          <w:tcPr>
            <w:tcW w:w="5528" w:type="dxa"/>
            <w:vAlign w:val="center"/>
          </w:tcPr>
          <w:p w:rsidR="00FC573F" w:rsidRPr="00FC573F" w:rsidRDefault="00FC573F" w:rsidP="00791791">
            <w:pPr>
              <w:autoSpaceDE w:val="0"/>
              <w:autoSpaceDN w:val="0"/>
              <w:adjustRightInd w:val="0"/>
              <w:jc w:val="center"/>
              <w:rPr>
                <w:rFonts w:asciiTheme="minorEastAsia" w:hAnsiTheme="minorEastAsia" w:cstheme="minorEastAsia"/>
                <w:color w:val="000000"/>
                <w:sz w:val="24"/>
                <w:szCs w:val="24"/>
                <w:shd w:val="clear" w:color="auto" w:fill="FFFFFF"/>
              </w:rPr>
            </w:pPr>
            <w:r w:rsidRPr="00FC573F">
              <w:rPr>
                <w:rFonts w:asciiTheme="minorEastAsia" w:hAnsiTheme="minorEastAsia" w:cstheme="minorEastAsia" w:hint="eastAsia"/>
                <w:color w:val="000000"/>
                <w:sz w:val="24"/>
                <w:szCs w:val="24"/>
                <w:shd w:val="clear" w:color="auto" w:fill="FFFFFF"/>
              </w:rPr>
              <w:t>公共交通路线</w:t>
            </w:r>
          </w:p>
        </w:tc>
      </w:tr>
      <w:tr w:rsidR="00FC573F" w:rsidRPr="00AD40DF" w:rsidTr="00791791">
        <w:trPr>
          <w:trHeight w:val="1123"/>
        </w:trPr>
        <w:tc>
          <w:tcPr>
            <w:tcW w:w="846" w:type="dxa"/>
            <w:vMerge w:val="restart"/>
            <w:vAlign w:val="center"/>
          </w:tcPr>
          <w:p w:rsidR="00FC573F" w:rsidRPr="00FC573F" w:rsidRDefault="00FC573F" w:rsidP="00791791">
            <w:pPr>
              <w:autoSpaceDE w:val="0"/>
              <w:autoSpaceDN w:val="0"/>
              <w:adjustRightInd w:val="0"/>
              <w:jc w:val="center"/>
              <w:rPr>
                <w:rFonts w:asciiTheme="minorEastAsia" w:hAnsiTheme="minorEastAsia" w:cstheme="minorEastAsia"/>
                <w:color w:val="000000"/>
                <w:sz w:val="24"/>
                <w:szCs w:val="24"/>
                <w:shd w:val="clear" w:color="auto" w:fill="FFFFFF"/>
              </w:rPr>
            </w:pPr>
            <w:r w:rsidRPr="00FC573F">
              <w:rPr>
                <w:rFonts w:asciiTheme="minorEastAsia" w:hAnsiTheme="minorEastAsia" w:cstheme="minorEastAsia" w:hint="eastAsia"/>
                <w:color w:val="000000"/>
                <w:sz w:val="24"/>
                <w:szCs w:val="24"/>
                <w:shd w:val="clear" w:color="auto" w:fill="FFFFFF"/>
              </w:rPr>
              <w:t>1</w:t>
            </w:r>
          </w:p>
        </w:tc>
        <w:tc>
          <w:tcPr>
            <w:tcW w:w="2126" w:type="dxa"/>
            <w:vAlign w:val="center"/>
          </w:tcPr>
          <w:p w:rsidR="00FC573F" w:rsidRPr="00FC573F" w:rsidRDefault="00FC573F" w:rsidP="00791791">
            <w:pPr>
              <w:autoSpaceDE w:val="0"/>
              <w:autoSpaceDN w:val="0"/>
              <w:adjustRightInd w:val="0"/>
              <w:jc w:val="center"/>
              <w:rPr>
                <w:rFonts w:asciiTheme="minorEastAsia" w:hAnsiTheme="minorEastAsia" w:cstheme="minorEastAsia"/>
                <w:color w:val="000000"/>
                <w:sz w:val="24"/>
                <w:szCs w:val="24"/>
                <w:shd w:val="clear" w:color="auto" w:fill="FFFFFF"/>
              </w:rPr>
            </w:pPr>
            <w:r w:rsidRPr="00FC573F">
              <w:rPr>
                <w:rFonts w:asciiTheme="minorEastAsia" w:hAnsiTheme="minorEastAsia" w:cstheme="minorEastAsia" w:hint="eastAsia"/>
                <w:color w:val="000000"/>
                <w:sz w:val="24"/>
                <w:szCs w:val="24"/>
                <w:shd w:val="clear" w:color="auto" w:fill="FFFFFF"/>
              </w:rPr>
              <w:t>无锡火车站</w:t>
            </w:r>
          </w:p>
        </w:tc>
        <w:tc>
          <w:tcPr>
            <w:tcW w:w="5528" w:type="dxa"/>
            <w:vMerge w:val="restart"/>
            <w:vAlign w:val="center"/>
          </w:tcPr>
          <w:p w:rsidR="00FC573F" w:rsidRPr="00FC573F" w:rsidRDefault="00FC573F" w:rsidP="00791791">
            <w:pPr>
              <w:snapToGrid w:val="0"/>
              <w:spacing w:line="240" w:lineRule="atLeast"/>
              <w:jc w:val="left"/>
              <w:rPr>
                <w:rFonts w:asciiTheme="minorEastAsia" w:hAnsiTheme="minorEastAsia" w:cstheme="minorEastAsia"/>
                <w:color w:val="000000"/>
                <w:sz w:val="24"/>
                <w:szCs w:val="24"/>
                <w:shd w:val="clear" w:color="auto" w:fill="FFFFFF"/>
              </w:rPr>
            </w:pPr>
            <w:r w:rsidRPr="00FC573F">
              <w:rPr>
                <w:rFonts w:asciiTheme="minorEastAsia" w:hAnsiTheme="minorEastAsia" w:cstheme="minorEastAsia" w:hint="eastAsia"/>
                <w:color w:val="000000"/>
                <w:sz w:val="24"/>
                <w:szCs w:val="24"/>
                <w:shd w:val="clear" w:color="auto" w:fill="FFFFFF"/>
              </w:rPr>
              <w:t>1、地铁3号线（硕放机场方向，旺庄路站下车，7号口出站）→步行</w:t>
            </w:r>
            <w:r w:rsidRPr="00FC573F">
              <w:rPr>
                <w:rFonts w:asciiTheme="minorEastAsia" w:hAnsiTheme="minorEastAsia" w:cstheme="minorEastAsia"/>
                <w:color w:val="000000"/>
                <w:sz w:val="24"/>
                <w:szCs w:val="24"/>
                <w:shd w:val="clear" w:color="auto" w:fill="FFFFFF"/>
              </w:rPr>
              <w:t>2</w:t>
            </w:r>
            <w:r w:rsidRPr="00FC573F">
              <w:rPr>
                <w:rFonts w:asciiTheme="minorEastAsia" w:hAnsiTheme="minorEastAsia" w:cstheme="minorEastAsia"/>
                <w:color w:val="000000"/>
                <w:sz w:val="24"/>
                <w:szCs w:val="24"/>
                <w:shd w:val="clear" w:color="auto" w:fill="FFFFFF"/>
              </w:rPr>
              <w:t>00</w:t>
            </w:r>
            <w:r w:rsidRPr="00FC573F">
              <w:rPr>
                <w:rFonts w:asciiTheme="minorEastAsia" w:hAnsiTheme="minorEastAsia" w:cstheme="minorEastAsia" w:hint="eastAsia"/>
                <w:color w:val="000000"/>
                <w:sz w:val="24"/>
                <w:szCs w:val="24"/>
                <w:shd w:val="clear" w:color="auto" w:fill="FFFFFF"/>
              </w:rPr>
              <w:t>米。</w:t>
            </w:r>
          </w:p>
          <w:p w:rsidR="00FC573F" w:rsidRPr="00FC573F" w:rsidRDefault="00FC573F" w:rsidP="00791791">
            <w:pPr>
              <w:snapToGrid w:val="0"/>
              <w:spacing w:line="240" w:lineRule="atLeast"/>
              <w:jc w:val="left"/>
              <w:rPr>
                <w:rFonts w:asciiTheme="minorEastAsia" w:hAnsiTheme="minorEastAsia" w:cstheme="minorEastAsia"/>
                <w:color w:val="000000"/>
                <w:sz w:val="24"/>
                <w:szCs w:val="24"/>
                <w:shd w:val="clear" w:color="auto" w:fill="FFFFFF"/>
              </w:rPr>
            </w:pPr>
            <w:r w:rsidRPr="00FC573F">
              <w:rPr>
                <w:rFonts w:asciiTheme="minorEastAsia" w:hAnsiTheme="minorEastAsia" w:cstheme="minorEastAsia" w:hint="eastAsia"/>
                <w:color w:val="000000"/>
                <w:sz w:val="24"/>
                <w:szCs w:val="24"/>
                <w:shd w:val="clear" w:color="auto" w:fill="FFFFFF"/>
              </w:rPr>
              <w:t>2、3</w:t>
            </w:r>
            <w:r w:rsidRPr="00FC573F">
              <w:rPr>
                <w:rFonts w:asciiTheme="minorEastAsia" w:hAnsiTheme="minorEastAsia" w:cstheme="minorEastAsia"/>
                <w:color w:val="000000"/>
                <w:sz w:val="24"/>
                <w:szCs w:val="24"/>
                <w:shd w:val="clear" w:color="auto" w:fill="FFFFFF"/>
              </w:rPr>
              <w:t>5</w:t>
            </w:r>
            <w:r w:rsidRPr="00FC573F">
              <w:rPr>
                <w:rFonts w:asciiTheme="minorEastAsia" w:hAnsiTheme="minorEastAsia" w:cstheme="minorEastAsia" w:hint="eastAsia"/>
                <w:color w:val="000000"/>
                <w:sz w:val="24"/>
                <w:szCs w:val="24"/>
                <w:shd w:val="clear" w:color="auto" w:fill="FFFFFF"/>
              </w:rPr>
              <w:t>路（无锡中央车站(公交B岛)站上车，长江北路(旺庄东路)站下车）→步行</w:t>
            </w:r>
            <w:r w:rsidRPr="00FC573F">
              <w:rPr>
                <w:rFonts w:asciiTheme="minorEastAsia" w:hAnsiTheme="minorEastAsia" w:cstheme="minorEastAsia"/>
                <w:color w:val="000000"/>
                <w:sz w:val="24"/>
                <w:szCs w:val="24"/>
                <w:shd w:val="clear" w:color="auto" w:fill="FFFFFF"/>
              </w:rPr>
              <w:t>600</w:t>
            </w:r>
            <w:r w:rsidRPr="00FC573F">
              <w:rPr>
                <w:rFonts w:asciiTheme="minorEastAsia" w:hAnsiTheme="minorEastAsia" w:cstheme="minorEastAsia" w:hint="eastAsia"/>
                <w:color w:val="000000"/>
                <w:sz w:val="24"/>
                <w:szCs w:val="24"/>
                <w:shd w:val="clear" w:color="auto" w:fill="FFFFFF"/>
              </w:rPr>
              <w:t>米。</w:t>
            </w:r>
          </w:p>
          <w:p w:rsidR="00FC573F" w:rsidRPr="00FC573F" w:rsidRDefault="00FC573F" w:rsidP="00791791">
            <w:pPr>
              <w:snapToGrid w:val="0"/>
              <w:spacing w:line="240" w:lineRule="atLeast"/>
              <w:jc w:val="left"/>
              <w:rPr>
                <w:rFonts w:asciiTheme="minorEastAsia" w:hAnsiTheme="minorEastAsia" w:cstheme="minorEastAsia"/>
                <w:color w:val="000000"/>
                <w:sz w:val="24"/>
                <w:szCs w:val="24"/>
                <w:shd w:val="clear" w:color="auto" w:fill="FFFFFF"/>
              </w:rPr>
            </w:pPr>
            <w:r w:rsidRPr="00FC573F">
              <w:rPr>
                <w:rFonts w:asciiTheme="minorEastAsia" w:hAnsiTheme="minorEastAsia" w:cstheme="minorEastAsia" w:hint="eastAsia"/>
                <w:color w:val="000000"/>
                <w:sz w:val="24"/>
                <w:szCs w:val="24"/>
                <w:shd w:val="clear" w:color="auto" w:fill="FFFFFF"/>
              </w:rPr>
              <w:t>3、出租车，约</w:t>
            </w:r>
            <w:r w:rsidRPr="00FC573F">
              <w:rPr>
                <w:rFonts w:asciiTheme="minorEastAsia" w:hAnsiTheme="minorEastAsia" w:cstheme="minorEastAsia"/>
                <w:color w:val="000000"/>
                <w:sz w:val="24"/>
                <w:szCs w:val="24"/>
                <w:shd w:val="clear" w:color="auto" w:fill="FFFFFF"/>
              </w:rPr>
              <w:t>10</w:t>
            </w:r>
            <w:r w:rsidRPr="00FC573F">
              <w:rPr>
                <w:rFonts w:asciiTheme="minorEastAsia" w:hAnsiTheme="minorEastAsia" w:cstheme="minorEastAsia" w:hint="eastAsia"/>
                <w:color w:val="000000"/>
                <w:sz w:val="24"/>
                <w:szCs w:val="24"/>
                <w:shd w:val="clear" w:color="auto" w:fill="FFFFFF"/>
              </w:rPr>
              <w:t>公里。</w:t>
            </w:r>
          </w:p>
        </w:tc>
      </w:tr>
      <w:tr w:rsidR="00FC573F" w:rsidRPr="00AD40DF" w:rsidTr="00791791">
        <w:trPr>
          <w:trHeight w:val="1267"/>
        </w:trPr>
        <w:tc>
          <w:tcPr>
            <w:tcW w:w="846" w:type="dxa"/>
            <w:vMerge/>
            <w:vAlign w:val="center"/>
          </w:tcPr>
          <w:p w:rsidR="00FC573F" w:rsidRPr="00FC573F" w:rsidRDefault="00FC573F" w:rsidP="00791791">
            <w:pPr>
              <w:autoSpaceDE w:val="0"/>
              <w:autoSpaceDN w:val="0"/>
              <w:adjustRightInd w:val="0"/>
              <w:jc w:val="center"/>
              <w:rPr>
                <w:rFonts w:asciiTheme="minorEastAsia" w:hAnsiTheme="minorEastAsia" w:cstheme="minorEastAsia"/>
                <w:color w:val="000000"/>
                <w:sz w:val="24"/>
                <w:szCs w:val="24"/>
                <w:shd w:val="clear" w:color="auto" w:fill="FFFFFF"/>
              </w:rPr>
            </w:pPr>
          </w:p>
        </w:tc>
        <w:tc>
          <w:tcPr>
            <w:tcW w:w="2126" w:type="dxa"/>
            <w:vAlign w:val="center"/>
          </w:tcPr>
          <w:p w:rsidR="00FC573F" w:rsidRPr="00FC573F" w:rsidRDefault="00FC573F" w:rsidP="00791791">
            <w:pPr>
              <w:autoSpaceDE w:val="0"/>
              <w:autoSpaceDN w:val="0"/>
              <w:adjustRightInd w:val="0"/>
              <w:jc w:val="center"/>
              <w:rPr>
                <w:rFonts w:asciiTheme="minorEastAsia" w:hAnsiTheme="minorEastAsia" w:cstheme="minorEastAsia"/>
                <w:color w:val="000000"/>
                <w:sz w:val="24"/>
                <w:szCs w:val="24"/>
                <w:shd w:val="clear" w:color="auto" w:fill="FFFFFF"/>
              </w:rPr>
            </w:pPr>
            <w:r w:rsidRPr="00FC573F">
              <w:rPr>
                <w:rFonts w:asciiTheme="minorEastAsia" w:hAnsiTheme="minorEastAsia" w:cstheme="minorEastAsia" w:hint="eastAsia"/>
                <w:color w:val="000000"/>
                <w:sz w:val="24"/>
                <w:szCs w:val="24"/>
                <w:shd w:val="clear" w:color="auto" w:fill="FFFFFF"/>
              </w:rPr>
              <w:t>无锡汽车站</w:t>
            </w:r>
          </w:p>
        </w:tc>
        <w:tc>
          <w:tcPr>
            <w:tcW w:w="5528" w:type="dxa"/>
            <w:vMerge/>
            <w:vAlign w:val="center"/>
          </w:tcPr>
          <w:p w:rsidR="00FC573F" w:rsidRPr="00FC573F" w:rsidRDefault="00FC573F" w:rsidP="00791791">
            <w:pPr>
              <w:autoSpaceDE w:val="0"/>
              <w:autoSpaceDN w:val="0"/>
              <w:adjustRightInd w:val="0"/>
              <w:jc w:val="left"/>
              <w:rPr>
                <w:rFonts w:asciiTheme="minorEastAsia" w:hAnsiTheme="minorEastAsia" w:cstheme="minorEastAsia"/>
                <w:color w:val="000000"/>
                <w:sz w:val="24"/>
                <w:szCs w:val="24"/>
                <w:shd w:val="clear" w:color="auto" w:fill="FFFFFF"/>
              </w:rPr>
            </w:pPr>
          </w:p>
        </w:tc>
      </w:tr>
      <w:tr w:rsidR="00FC573F" w:rsidRPr="00AD40DF" w:rsidTr="00791791">
        <w:tc>
          <w:tcPr>
            <w:tcW w:w="846" w:type="dxa"/>
            <w:vAlign w:val="center"/>
          </w:tcPr>
          <w:p w:rsidR="00FC573F" w:rsidRPr="00FC573F" w:rsidRDefault="00FC573F" w:rsidP="00791791">
            <w:pPr>
              <w:autoSpaceDE w:val="0"/>
              <w:autoSpaceDN w:val="0"/>
              <w:adjustRightInd w:val="0"/>
              <w:jc w:val="center"/>
              <w:rPr>
                <w:rFonts w:asciiTheme="minorEastAsia" w:hAnsiTheme="minorEastAsia" w:cstheme="minorEastAsia"/>
                <w:color w:val="000000"/>
                <w:sz w:val="24"/>
                <w:szCs w:val="24"/>
                <w:shd w:val="clear" w:color="auto" w:fill="FFFFFF"/>
              </w:rPr>
            </w:pPr>
            <w:r w:rsidRPr="00FC573F">
              <w:rPr>
                <w:rFonts w:asciiTheme="minorEastAsia" w:hAnsiTheme="minorEastAsia" w:cstheme="minorEastAsia" w:hint="eastAsia"/>
                <w:color w:val="000000"/>
                <w:sz w:val="24"/>
                <w:szCs w:val="24"/>
                <w:shd w:val="clear" w:color="auto" w:fill="FFFFFF"/>
              </w:rPr>
              <w:t>2</w:t>
            </w:r>
          </w:p>
        </w:tc>
        <w:tc>
          <w:tcPr>
            <w:tcW w:w="2126" w:type="dxa"/>
            <w:vAlign w:val="center"/>
          </w:tcPr>
          <w:p w:rsidR="00FC573F" w:rsidRPr="00FC573F" w:rsidRDefault="00FC573F" w:rsidP="00791791">
            <w:pPr>
              <w:autoSpaceDE w:val="0"/>
              <w:autoSpaceDN w:val="0"/>
              <w:adjustRightInd w:val="0"/>
              <w:jc w:val="center"/>
              <w:rPr>
                <w:rFonts w:asciiTheme="minorEastAsia" w:hAnsiTheme="minorEastAsia" w:cstheme="minorEastAsia"/>
                <w:color w:val="000000"/>
                <w:sz w:val="24"/>
                <w:szCs w:val="24"/>
                <w:shd w:val="clear" w:color="auto" w:fill="FFFFFF"/>
              </w:rPr>
            </w:pPr>
            <w:r w:rsidRPr="00FC573F">
              <w:rPr>
                <w:rFonts w:asciiTheme="minorEastAsia" w:hAnsiTheme="minorEastAsia" w:cstheme="minorEastAsia" w:hint="eastAsia"/>
                <w:color w:val="000000"/>
                <w:sz w:val="24"/>
                <w:szCs w:val="24"/>
                <w:shd w:val="clear" w:color="auto" w:fill="FFFFFF"/>
              </w:rPr>
              <w:t>无锡东站</w:t>
            </w:r>
          </w:p>
        </w:tc>
        <w:tc>
          <w:tcPr>
            <w:tcW w:w="5528" w:type="dxa"/>
            <w:vAlign w:val="center"/>
          </w:tcPr>
          <w:p w:rsidR="00FC573F" w:rsidRPr="00FC573F" w:rsidRDefault="00FC573F" w:rsidP="00791791">
            <w:pPr>
              <w:snapToGrid w:val="0"/>
              <w:spacing w:line="240" w:lineRule="atLeast"/>
              <w:jc w:val="left"/>
              <w:rPr>
                <w:rFonts w:asciiTheme="minorEastAsia" w:hAnsiTheme="minorEastAsia" w:cstheme="minorEastAsia"/>
                <w:color w:val="000000"/>
                <w:sz w:val="24"/>
                <w:szCs w:val="24"/>
                <w:shd w:val="clear" w:color="auto" w:fill="FFFFFF"/>
              </w:rPr>
            </w:pPr>
            <w:r w:rsidRPr="00FC573F">
              <w:rPr>
                <w:rFonts w:asciiTheme="minorEastAsia" w:hAnsiTheme="minorEastAsia" w:cstheme="minorEastAsia" w:hint="eastAsia"/>
                <w:color w:val="000000"/>
                <w:sz w:val="24"/>
                <w:szCs w:val="24"/>
                <w:shd w:val="clear" w:color="auto" w:fill="FFFFFF"/>
              </w:rPr>
              <w:t>1、地铁2号线（梅园方向，靖海站换乘）→地铁3号线（硕放机场方向，旺庄路站下车，7号口出站）→步行</w:t>
            </w:r>
            <w:r w:rsidRPr="00FC573F">
              <w:rPr>
                <w:rFonts w:asciiTheme="minorEastAsia" w:hAnsiTheme="minorEastAsia" w:cstheme="minorEastAsia"/>
                <w:color w:val="000000"/>
                <w:sz w:val="24"/>
                <w:szCs w:val="24"/>
                <w:shd w:val="clear" w:color="auto" w:fill="FFFFFF"/>
              </w:rPr>
              <w:t>2</w:t>
            </w:r>
            <w:r w:rsidRPr="00FC573F">
              <w:rPr>
                <w:rFonts w:asciiTheme="minorEastAsia" w:hAnsiTheme="minorEastAsia" w:cstheme="minorEastAsia"/>
                <w:color w:val="000000"/>
                <w:sz w:val="24"/>
                <w:szCs w:val="24"/>
                <w:shd w:val="clear" w:color="auto" w:fill="FFFFFF"/>
              </w:rPr>
              <w:t>00</w:t>
            </w:r>
            <w:r w:rsidRPr="00FC573F">
              <w:rPr>
                <w:rFonts w:asciiTheme="minorEastAsia" w:hAnsiTheme="minorEastAsia" w:cstheme="minorEastAsia" w:hint="eastAsia"/>
                <w:color w:val="000000"/>
                <w:sz w:val="24"/>
                <w:szCs w:val="24"/>
                <w:shd w:val="clear" w:color="auto" w:fill="FFFFFF"/>
              </w:rPr>
              <w:t>米。</w:t>
            </w:r>
          </w:p>
          <w:p w:rsidR="00FC573F" w:rsidRPr="00FC573F" w:rsidRDefault="00FC573F" w:rsidP="00791791">
            <w:pPr>
              <w:snapToGrid w:val="0"/>
              <w:spacing w:line="240" w:lineRule="atLeast"/>
              <w:jc w:val="left"/>
              <w:rPr>
                <w:rFonts w:asciiTheme="minorEastAsia" w:hAnsiTheme="minorEastAsia" w:cstheme="minorEastAsia"/>
                <w:color w:val="000000"/>
                <w:sz w:val="24"/>
                <w:szCs w:val="24"/>
                <w:shd w:val="clear" w:color="auto" w:fill="FFFFFF"/>
              </w:rPr>
            </w:pPr>
            <w:r w:rsidRPr="00FC573F">
              <w:rPr>
                <w:rFonts w:asciiTheme="minorEastAsia" w:hAnsiTheme="minorEastAsia" w:cstheme="minorEastAsia"/>
                <w:color w:val="000000"/>
                <w:sz w:val="24"/>
                <w:szCs w:val="24"/>
                <w:shd w:val="clear" w:color="auto" w:fill="FFFFFF"/>
              </w:rPr>
              <w:t>2</w:t>
            </w:r>
            <w:r w:rsidRPr="00FC573F">
              <w:rPr>
                <w:rFonts w:asciiTheme="minorEastAsia" w:hAnsiTheme="minorEastAsia" w:cstheme="minorEastAsia" w:hint="eastAsia"/>
                <w:color w:val="000000"/>
                <w:sz w:val="24"/>
                <w:szCs w:val="24"/>
                <w:shd w:val="clear" w:color="auto" w:fill="FFFFFF"/>
              </w:rPr>
              <w:t>、出租车，约1</w:t>
            </w:r>
            <w:r w:rsidRPr="00FC573F">
              <w:rPr>
                <w:rFonts w:asciiTheme="minorEastAsia" w:hAnsiTheme="minorEastAsia" w:cstheme="minorEastAsia"/>
                <w:color w:val="000000"/>
                <w:sz w:val="24"/>
                <w:szCs w:val="24"/>
                <w:shd w:val="clear" w:color="auto" w:fill="FFFFFF"/>
              </w:rPr>
              <w:t>6</w:t>
            </w:r>
            <w:r w:rsidRPr="00FC573F">
              <w:rPr>
                <w:rFonts w:asciiTheme="minorEastAsia" w:hAnsiTheme="minorEastAsia" w:cstheme="minorEastAsia" w:hint="eastAsia"/>
                <w:color w:val="000000"/>
                <w:sz w:val="24"/>
                <w:szCs w:val="24"/>
                <w:shd w:val="clear" w:color="auto" w:fill="FFFFFF"/>
              </w:rPr>
              <w:t>公里。</w:t>
            </w:r>
          </w:p>
        </w:tc>
      </w:tr>
      <w:tr w:rsidR="00FC573F" w:rsidRPr="00AD40DF" w:rsidTr="00791791">
        <w:tc>
          <w:tcPr>
            <w:tcW w:w="846" w:type="dxa"/>
            <w:vAlign w:val="center"/>
          </w:tcPr>
          <w:p w:rsidR="00FC573F" w:rsidRPr="00FC573F" w:rsidRDefault="00FC573F" w:rsidP="00791791">
            <w:pPr>
              <w:autoSpaceDE w:val="0"/>
              <w:autoSpaceDN w:val="0"/>
              <w:adjustRightInd w:val="0"/>
              <w:jc w:val="center"/>
              <w:rPr>
                <w:rFonts w:asciiTheme="minorEastAsia" w:hAnsiTheme="minorEastAsia" w:cstheme="minorEastAsia"/>
                <w:color w:val="000000"/>
                <w:sz w:val="24"/>
                <w:szCs w:val="24"/>
                <w:shd w:val="clear" w:color="auto" w:fill="FFFFFF"/>
              </w:rPr>
            </w:pPr>
            <w:r w:rsidRPr="00FC573F">
              <w:rPr>
                <w:rFonts w:asciiTheme="minorEastAsia" w:hAnsiTheme="minorEastAsia" w:cstheme="minorEastAsia" w:hint="eastAsia"/>
                <w:color w:val="000000"/>
                <w:sz w:val="24"/>
                <w:szCs w:val="24"/>
                <w:shd w:val="clear" w:color="auto" w:fill="FFFFFF"/>
              </w:rPr>
              <w:t>3</w:t>
            </w:r>
          </w:p>
        </w:tc>
        <w:tc>
          <w:tcPr>
            <w:tcW w:w="2126" w:type="dxa"/>
            <w:vAlign w:val="center"/>
          </w:tcPr>
          <w:p w:rsidR="00FC573F" w:rsidRPr="00FC573F" w:rsidRDefault="00FC573F" w:rsidP="00791791">
            <w:pPr>
              <w:autoSpaceDE w:val="0"/>
              <w:autoSpaceDN w:val="0"/>
              <w:adjustRightInd w:val="0"/>
              <w:jc w:val="center"/>
              <w:rPr>
                <w:rFonts w:asciiTheme="minorEastAsia" w:hAnsiTheme="minorEastAsia" w:cstheme="minorEastAsia"/>
                <w:color w:val="000000"/>
                <w:sz w:val="24"/>
                <w:szCs w:val="24"/>
                <w:shd w:val="clear" w:color="auto" w:fill="FFFFFF"/>
              </w:rPr>
            </w:pPr>
            <w:r w:rsidRPr="00FC573F">
              <w:rPr>
                <w:rFonts w:asciiTheme="minorEastAsia" w:hAnsiTheme="minorEastAsia" w:cstheme="minorEastAsia" w:hint="eastAsia"/>
                <w:color w:val="000000"/>
                <w:sz w:val="24"/>
                <w:szCs w:val="24"/>
                <w:shd w:val="clear" w:color="auto" w:fill="FFFFFF"/>
              </w:rPr>
              <w:t>无锡新区站</w:t>
            </w:r>
          </w:p>
        </w:tc>
        <w:tc>
          <w:tcPr>
            <w:tcW w:w="5528" w:type="dxa"/>
            <w:vAlign w:val="center"/>
          </w:tcPr>
          <w:p w:rsidR="00FC573F" w:rsidRPr="00FC573F" w:rsidRDefault="00FC573F" w:rsidP="00791791">
            <w:pPr>
              <w:snapToGrid w:val="0"/>
              <w:spacing w:line="240" w:lineRule="atLeast"/>
              <w:jc w:val="left"/>
              <w:rPr>
                <w:rFonts w:asciiTheme="minorEastAsia" w:hAnsiTheme="minorEastAsia" w:cstheme="minorEastAsia"/>
                <w:color w:val="000000"/>
                <w:sz w:val="24"/>
                <w:szCs w:val="24"/>
                <w:shd w:val="clear" w:color="auto" w:fill="FFFFFF"/>
              </w:rPr>
            </w:pPr>
            <w:r w:rsidRPr="00FC573F">
              <w:rPr>
                <w:rFonts w:asciiTheme="minorEastAsia" w:hAnsiTheme="minorEastAsia" w:cstheme="minorEastAsia" w:hint="eastAsia"/>
                <w:color w:val="000000"/>
                <w:sz w:val="24"/>
                <w:szCs w:val="24"/>
                <w:shd w:val="clear" w:color="auto" w:fill="FFFFFF"/>
              </w:rPr>
              <w:t>1、地铁3号线（苏庙路方向，旺庄路站下车，7号口出站）→步行</w:t>
            </w:r>
            <w:r w:rsidRPr="00FC573F">
              <w:rPr>
                <w:rFonts w:asciiTheme="minorEastAsia" w:hAnsiTheme="minorEastAsia" w:cstheme="minorEastAsia"/>
                <w:color w:val="000000"/>
                <w:sz w:val="24"/>
                <w:szCs w:val="24"/>
                <w:shd w:val="clear" w:color="auto" w:fill="FFFFFF"/>
              </w:rPr>
              <w:t>2</w:t>
            </w:r>
            <w:r w:rsidRPr="00FC573F">
              <w:rPr>
                <w:rFonts w:asciiTheme="minorEastAsia" w:hAnsiTheme="minorEastAsia" w:cstheme="minorEastAsia"/>
                <w:color w:val="000000"/>
                <w:sz w:val="24"/>
                <w:szCs w:val="24"/>
                <w:shd w:val="clear" w:color="auto" w:fill="FFFFFF"/>
              </w:rPr>
              <w:t>00</w:t>
            </w:r>
            <w:r w:rsidRPr="00FC573F">
              <w:rPr>
                <w:rFonts w:asciiTheme="minorEastAsia" w:hAnsiTheme="minorEastAsia" w:cstheme="minorEastAsia" w:hint="eastAsia"/>
                <w:color w:val="000000"/>
                <w:sz w:val="24"/>
                <w:szCs w:val="24"/>
                <w:shd w:val="clear" w:color="auto" w:fill="FFFFFF"/>
              </w:rPr>
              <w:t>米。</w:t>
            </w:r>
          </w:p>
          <w:p w:rsidR="00FC573F" w:rsidRPr="00FC573F" w:rsidRDefault="00FC573F" w:rsidP="00791791">
            <w:pPr>
              <w:snapToGrid w:val="0"/>
              <w:spacing w:line="240" w:lineRule="atLeast"/>
              <w:jc w:val="left"/>
              <w:rPr>
                <w:rFonts w:asciiTheme="minorEastAsia" w:hAnsiTheme="minorEastAsia" w:cstheme="minorEastAsia"/>
                <w:color w:val="000000"/>
                <w:sz w:val="24"/>
                <w:szCs w:val="24"/>
                <w:shd w:val="clear" w:color="auto" w:fill="FFFFFF"/>
              </w:rPr>
            </w:pPr>
            <w:r w:rsidRPr="00FC573F">
              <w:rPr>
                <w:rFonts w:asciiTheme="minorEastAsia" w:hAnsiTheme="minorEastAsia" w:cstheme="minorEastAsia"/>
                <w:color w:val="000000"/>
                <w:sz w:val="24"/>
                <w:szCs w:val="24"/>
                <w:shd w:val="clear" w:color="auto" w:fill="FFFFFF"/>
              </w:rPr>
              <w:t>2</w:t>
            </w:r>
            <w:r w:rsidRPr="00FC573F">
              <w:rPr>
                <w:rFonts w:asciiTheme="minorEastAsia" w:hAnsiTheme="minorEastAsia" w:cstheme="minorEastAsia" w:hint="eastAsia"/>
                <w:color w:val="000000"/>
                <w:sz w:val="24"/>
                <w:szCs w:val="24"/>
                <w:shd w:val="clear" w:color="auto" w:fill="FFFFFF"/>
              </w:rPr>
              <w:t>、出租车，约</w:t>
            </w:r>
            <w:r w:rsidRPr="00FC573F">
              <w:rPr>
                <w:rFonts w:asciiTheme="minorEastAsia" w:hAnsiTheme="minorEastAsia" w:cstheme="minorEastAsia"/>
                <w:color w:val="000000"/>
                <w:sz w:val="24"/>
                <w:szCs w:val="24"/>
                <w:shd w:val="clear" w:color="auto" w:fill="FFFFFF"/>
              </w:rPr>
              <w:t>6</w:t>
            </w:r>
            <w:r w:rsidRPr="00FC573F">
              <w:rPr>
                <w:rFonts w:asciiTheme="minorEastAsia" w:hAnsiTheme="minorEastAsia" w:cstheme="minorEastAsia" w:hint="eastAsia"/>
                <w:color w:val="000000"/>
                <w:sz w:val="24"/>
                <w:szCs w:val="24"/>
                <w:shd w:val="clear" w:color="auto" w:fill="FFFFFF"/>
              </w:rPr>
              <w:t>公里。</w:t>
            </w:r>
          </w:p>
        </w:tc>
      </w:tr>
    </w:tbl>
    <w:p w:rsidR="00B71B7A" w:rsidRPr="00D2711B" w:rsidRDefault="00B71B7A">
      <w:pPr>
        <w:spacing w:line="360" w:lineRule="auto"/>
        <w:ind w:firstLineChars="2702" w:firstLine="6485"/>
        <w:jc w:val="left"/>
        <w:rPr>
          <w:rFonts w:ascii="宋体" w:hAnsi="宋体"/>
          <w:sz w:val="24"/>
          <w:szCs w:val="24"/>
        </w:rPr>
      </w:pPr>
    </w:p>
    <w:p w:rsidR="00B71B7A" w:rsidRDefault="0041797C" w:rsidP="0041797C">
      <w:pPr>
        <w:spacing w:line="360" w:lineRule="auto"/>
        <w:ind w:right="36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无锡科技职业学院</w:t>
      </w:r>
      <w:bookmarkStart w:id="2" w:name="_GoBack"/>
      <w:bookmarkEnd w:id="2"/>
    </w:p>
    <w:p w:rsidR="00B71B7A" w:rsidRDefault="0069720D">
      <w:pPr>
        <w:spacing w:line="360" w:lineRule="auto"/>
        <w:ind w:right="42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2023</w:t>
      </w:r>
      <w:r>
        <w:rPr>
          <w:rFonts w:asciiTheme="minorEastAsia" w:eastAsiaTheme="minorEastAsia" w:hAnsiTheme="minorEastAsia"/>
          <w:sz w:val="24"/>
          <w:szCs w:val="24"/>
        </w:rPr>
        <w:t>年</w:t>
      </w:r>
      <w:r w:rsidR="0041797C">
        <w:rPr>
          <w:rFonts w:asciiTheme="minorEastAsia" w:eastAsiaTheme="minorEastAsia" w:hAnsiTheme="minorEastAsia"/>
          <w:sz w:val="24"/>
          <w:szCs w:val="24"/>
        </w:rPr>
        <w:t>6</w:t>
      </w:r>
      <w:r>
        <w:rPr>
          <w:rFonts w:asciiTheme="minorEastAsia" w:eastAsiaTheme="minorEastAsia" w:hAnsiTheme="minorEastAsia"/>
          <w:sz w:val="24"/>
          <w:szCs w:val="24"/>
        </w:rPr>
        <w:t>月</w:t>
      </w:r>
      <w:r w:rsidR="0041797C">
        <w:rPr>
          <w:rFonts w:asciiTheme="minorEastAsia" w:eastAsiaTheme="minorEastAsia" w:hAnsiTheme="minorEastAsia"/>
          <w:sz w:val="24"/>
          <w:szCs w:val="24"/>
        </w:rPr>
        <w:t>26</w:t>
      </w:r>
      <w:r>
        <w:rPr>
          <w:rFonts w:asciiTheme="minorEastAsia" w:eastAsiaTheme="minorEastAsia" w:hAnsiTheme="minorEastAsia" w:hint="eastAsia"/>
          <w:sz w:val="24"/>
          <w:szCs w:val="24"/>
        </w:rPr>
        <w:t>日</w:t>
      </w:r>
    </w:p>
    <w:p w:rsidR="00B71B7A" w:rsidRDefault="00B71B7A"/>
    <w:sectPr w:rsidR="00B71B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mMDA1MWNjOTY5NTAxMWE4ZTI1Y2ZhNTEzM2ZkYzIifQ=="/>
  </w:docVars>
  <w:rsids>
    <w:rsidRoot w:val="00B80908"/>
    <w:rsid w:val="000571D4"/>
    <w:rsid w:val="0007349E"/>
    <w:rsid w:val="000B5EFD"/>
    <w:rsid w:val="00106CDE"/>
    <w:rsid w:val="001538E2"/>
    <w:rsid w:val="00234741"/>
    <w:rsid w:val="00251200"/>
    <w:rsid w:val="00251D78"/>
    <w:rsid w:val="00271E6D"/>
    <w:rsid w:val="00277EAC"/>
    <w:rsid w:val="00416EC5"/>
    <w:rsid w:val="0041797C"/>
    <w:rsid w:val="00422CC1"/>
    <w:rsid w:val="004922F6"/>
    <w:rsid w:val="005214B4"/>
    <w:rsid w:val="00531F38"/>
    <w:rsid w:val="0053796C"/>
    <w:rsid w:val="005754F8"/>
    <w:rsid w:val="005A16A9"/>
    <w:rsid w:val="006307F6"/>
    <w:rsid w:val="00692538"/>
    <w:rsid w:val="0069720D"/>
    <w:rsid w:val="006A1722"/>
    <w:rsid w:val="00707F91"/>
    <w:rsid w:val="00733550"/>
    <w:rsid w:val="007B41F6"/>
    <w:rsid w:val="007E18DE"/>
    <w:rsid w:val="008F4A6A"/>
    <w:rsid w:val="00930A7D"/>
    <w:rsid w:val="009B13FD"/>
    <w:rsid w:val="009B1CB5"/>
    <w:rsid w:val="009E22DC"/>
    <w:rsid w:val="00A04924"/>
    <w:rsid w:val="00B033BB"/>
    <w:rsid w:val="00B71B7A"/>
    <w:rsid w:val="00B80908"/>
    <w:rsid w:val="00BF09BA"/>
    <w:rsid w:val="00C512FC"/>
    <w:rsid w:val="00CD5BAA"/>
    <w:rsid w:val="00CF1B7F"/>
    <w:rsid w:val="00D2711B"/>
    <w:rsid w:val="00D43BB7"/>
    <w:rsid w:val="00DA5ED4"/>
    <w:rsid w:val="00DB79EB"/>
    <w:rsid w:val="00E04D75"/>
    <w:rsid w:val="00ED1BEF"/>
    <w:rsid w:val="00EE6256"/>
    <w:rsid w:val="00FC573F"/>
    <w:rsid w:val="00FE0289"/>
    <w:rsid w:val="02534D0C"/>
    <w:rsid w:val="088C1DA1"/>
    <w:rsid w:val="0B053054"/>
    <w:rsid w:val="165A18B8"/>
    <w:rsid w:val="18955154"/>
    <w:rsid w:val="1AE754BD"/>
    <w:rsid w:val="1BDD512B"/>
    <w:rsid w:val="22D31EEB"/>
    <w:rsid w:val="34512786"/>
    <w:rsid w:val="3A3D5B24"/>
    <w:rsid w:val="3D280C63"/>
    <w:rsid w:val="45C046FF"/>
    <w:rsid w:val="465543AD"/>
    <w:rsid w:val="46862D16"/>
    <w:rsid w:val="53CE0635"/>
    <w:rsid w:val="5A212B61"/>
    <w:rsid w:val="5F42746A"/>
    <w:rsid w:val="5FB233C0"/>
    <w:rsid w:val="6E5072DE"/>
    <w:rsid w:val="705C6358"/>
    <w:rsid w:val="753C2773"/>
    <w:rsid w:val="7A4271E6"/>
    <w:rsid w:val="7A716318"/>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D8545"/>
  <w15:docId w15:val="{4CA95D36-2CC1-4346-BEC7-354A2A2D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Hyperlink"/>
    <w:qFormat/>
    <w:rPr>
      <w:color w:val="000000"/>
      <w:sz w:val="18"/>
      <w:szCs w:val="18"/>
      <w:u w:val="none"/>
    </w:rPr>
  </w:style>
  <w:style w:type="character" w:customStyle="1" w:styleId="a7">
    <w:name w:val="页眉 字符"/>
    <w:basedOn w:val="a0"/>
    <w:link w:val="a6"/>
    <w:uiPriority w:val="99"/>
    <w:qFormat/>
    <w:rPr>
      <w:rFonts w:ascii="Calibri" w:eastAsia="宋体" w:hAnsi="Calibri" w:cs="Times New Roman"/>
      <w:sz w:val="18"/>
      <w:szCs w:val="18"/>
    </w:rPr>
  </w:style>
  <w:style w:type="character" w:customStyle="1" w:styleId="a5">
    <w:name w:val="页脚 字符"/>
    <w:basedOn w:val="a0"/>
    <w:link w:val="a4"/>
    <w:uiPriority w:val="99"/>
    <w:qFormat/>
    <w:rPr>
      <w:rFonts w:ascii="Calibri" w:eastAsia="宋体" w:hAnsi="Calibri" w:cs="Times New Roman"/>
      <w:sz w:val="18"/>
      <w:szCs w:val="18"/>
    </w:rPr>
  </w:style>
  <w:style w:type="table" w:styleId="a9">
    <w:name w:val="Table Grid"/>
    <w:basedOn w:val="a1"/>
    <w:qFormat/>
    <w:rsid w:val="00FC573F"/>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dc:creator>
  <cp:lastModifiedBy>Acer</cp:lastModifiedBy>
  <cp:revision>13</cp:revision>
  <dcterms:created xsi:type="dcterms:W3CDTF">2018-03-20T05:44:00Z</dcterms:created>
  <dcterms:modified xsi:type="dcterms:W3CDTF">2023-06-26T08:16:00Z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1327EBB51B13478BB2A7D657F3FF357A</vt:lpwstr>
  </property>
</Properties>
</file>