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r>
        <w:rPr>
          <w:rFonts w:hint="eastAsia" w:ascii="宋体" w:hAnsi="宋体"/>
          <w:b/>
          <w:sz w:val="28"/>
          <w:szCs w:val="28"/>
          <w:shd w:val="clear" w:color="auto" w:fill="FFFFFF"/>
        </w:rPr>
        <w:t>江苏医药职业学院学校</w:t>
      </w:r>
      <w:r>
        <w:rPr>
          <w:rFonts w:ascii="宋体" w:hAnsi="宋体"/>
          <w:b/>
          <w:sz w:val="28"/>
          <w:szCs w:val="28"/>
          <w:shd w:val="clear" w:color="auto" w:fill="FFFFFF"/>
        </w:rPr>
        <w:t>培训项目</w:t>
      </w:r>
      <w:bookmarkStart w:id="2" w:name="_GoBack"/>
      <w:bookmarkEnd w:id="2"/>
    </w:p>
    <w:p>
      <w:pPr>
        <w:jc w:val="center"/>
        <w:rPr>
          <w:rFonts w:ascii="宋体" w:hAnsi="宋体"/>
          <w:b/>
          <w:sz w:val="28"/>
          <w:szCs w:val="28"/>
          <w:shd w:val="clear" w:color="auto" w:fill="FFFFFF"/>
        </w:rPr>
      </w:pPr>
      <w:r>
        <w:rPr>
          <w:rFonts w:hint="eastAsia" w:ascii="宋体" w:hAnsi="宋体"/>
          <w:b/>
          <w:sz w:val="28"/>
          <w:szCs w:val="28"/>
          <w:shd w:val="clear" w:color="auto" w:fill="FFFFFF"/>
        </w:rPr>
        <w:t>2023GZSP</w:t>
      </w:r>
      <w:r>
        <w:rPr>
          <w:rFonts w:ascii="宋体" w:hAnsi="宋体"/>
          <w:b/>
          <w:sz w:val="28"/>
          <w:szCs w:val="28"/>
          <w:shd w:val="clear" w:color="auto" w:fill="FFFFFF"/>
        </w:rPr>
        <w:t>11</w:t>
      </w:r>
      <w:r>
        <w:rPr>
          <w:rFonts w:hint="eastAsia" w:ascii="宋体" w:hAnsi="宋体"/>
          <w:b/>
          <w:sz w:val="28"/>
          <w:szCs w:val="28"/>
          <w:shd w:val="clear" w:color="auto" w:fill="FFFFFF"/>
        </w:rPr>
        <w:t>（青年教师教学能力提升培训“护理学最新进展及教学实践”）开班</w:t>
      </w:r>
      <w:r>
        <w:rPr>
          <w:rFonts w:ascii="宋体" w:hAnsi="宋体"/>
          <w:b/>
          <w:sz w:val="28"/>
          <w:szCs w:val="28"/>
          <w:shd w:val="clear" w:color="auto" w:fill="FFFFFF"/>
        </w:rPr>
        <w:t>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青年教师教学能力提升培训“护理学最新进展及教学实践”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2023年</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月</w:t>
      </w:r>
      <w:r>
        <w:rPr>
          <w:rFonts w:asciiTheme="minorEastAsia" w:hAnsiTheme="minorEastAsia" w:eastAsiaTheme="minorEastAsia" w:cstheme="minorEastAsia"/>
          <w:color w:val="000000"/>
          <w:sz w:val="24"/>
          <w:szCs w:val="24"/>
          <w:shd w:val="clear" w:color="auto" w:fill="FFFFFF"/>
        </w:rPr>
        <w:t>10</w:t>
      </w:r>
      <w:r>
        <w:rPr>
          <w:rFonts w:hint="eastAsia" w:asciiTheme="minorEastAsia" w:hAnsiTheme="minorEastAsia" w:eastAsiaTheme="minorEastAsia" w:cstheme="minorEastAsia"/>
          <w:color w:val="000000"/>
          <w:sz w:val="24"/>
          <w:szCs w:val="24"/>
          <w:shd w:val="clear" w:color="auto" w:fill="FFFFFF"/>
        </w:rPr>
        <w:t>日—2023年</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月</w:t>
      </w:r>
      <w:r>
        <w:rPr>
          <w:rFonts w:asciiTheme="minorEastAsia" w:hAnsiTheme="minorEastAsia" w:eastAsiaTheme="minorEastAsia" w:cstheme="minorEastAsia"/>
          <w:color w:val="000000"/>
          <w:sz w:val="24"/>
          <w:szCs w:val="24"/>
          <w:shd w:val="clear" w:color="auto" w:fill="FFFFFF"/>
        </w:rPr>
        <w:t>20</w:t>
      </w:r>
      <w:r>
        <w:rPr>
          <w:rFonts w:hint="eastAsia" w:asciiTheme="minorEastAsia" w:hAnsiTheme="minorEastAsia" w:eastAsiaTheme="minorEastAsia" w:cstheme="minorEastAsia"/>
          <w:color w:val="000000"/>
          <w:sz w:val="24"/>
          <w:szCs w:val="24"/>
          <w:shd w:val="clear" w:color="auto" w:fill="FFFFFF"/>
        </w:rPr>
        <w:t>日（</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月</w:t>
      </w:r>
      <w:r>
        <w:rPr>
          <w:rFonts w:asciiTheme="minorEastAsia" w:hAnsiTheme="minorEastAsia" w:eastAsiaTheme="minorEastAsia" w:cstheme="minorEastAsia"/>
          <w:color w:val="000000"/>
          <w:sz w:val="24"/>
          <w:szCs w:val="24"/>
          <w:shd w:val="clear" w:color="auto" w:fill="FFFFFF"/>
        </w:rPr>
        <w:t>10</w:t>
      </w:r>
      <w:r>
        <w:rPr>
          <w:rFonts w:hint="eastAsia" w:asciiTheme="minorEastAsia" w:hAnsiTheme="minorEastAsia" w:eastAsiaTheme="minorEastAsia" w:cstheme="minorEastAsia"/>
          <w:color w:val="000000"/>
          <w:sz w:val="24"/>
          <w:szCs w:val="24"/>
          <w:shd w:val="clear" w:color="auto" w:fill="FFFFFF"/>
        </w:rPr>
        <w:t>日</w:t>
      </w:r>
      <w:r>
        <w:rPr>
          <w:rFonts w:asciiTheme="minorEastAsia" w:hAnsiTheme="minorEastAsia" w:eastAsiaTheme="minorEastAsia" w:cstheme="minorEastAsia"/>
          <w:color w:val="000000"/>
          <w:sz w:val="24"/>
          <w:szCs w:val="24"/>
          <w:shd w:val="clear" w:color="auto" w:fill="FFFFFF"/>
        </w:rPr>
        <w:t>8</w:t>
      </w:r>
      <w:r>
        <w:rPr>
          <w:rFonts w:hint="eastAsia" w:asciiTheme="minorEastAsia" w:hAnsiTheme="minorEastAsia" w:eastAsiaTheme="minorEastAsia" w:cstheme="minorEastAsia"/>
          <w:color w:val="000000"/>
          <w:sz w:val="24"/>
          <w:szCs w:val="24"/>
          <w:shd w:val="clear" w:color="auto" w:fill="FFFFFF"/>
        </w:rPr>
        <w:t>点—</w:t>
      </w:r>
      <w:r>
        <w:rPr>
          <w:rFonts w:asciiTheme="minorEastAsia" w:hAnsiTheme="minorEastAsia" w:eastAsiaTheme="minorEastAsia" w:cstheme="minorEastAsia"/>
          <w:color w:val="000000"/>
          <w:sz w:val="24"/>
          <w:szCs w:val="24"/>
          <w:shd w:val="clear" w:color="auto" w:fill="FFFFFF"/>
        </w:rPr>
        <w:t>11</w:t>
      </w:r>
      <w:r>
        <w:rPr>
          <w:rFonts w:hint="eastAsia" w:asciiTheme="minorEastAsia" w:hAnsiTheme="minorEastAsia" w:eastAsiaTheme="minorEastAsia" w:cstheme="minorEastAsia"/>
          <w:color w:val="000000"/>
          <w:sz w:val="24"/>
          <w:szCs w:val="24"/>
          <w:shd w:val="clear" w:color="auto" w:fill="FFFFFF"/>
        </w:rPr>
        <w:t>点报到）</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1.报到地点：盐城维也纳智好酒店（盐渎路店）</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2.住宿地点：盐城维也纳智好酒店（盐渎路店）</w:t>
      </w:r>
    </w:p>
    <w:p>
      <w:pPr>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本次培训经费、食宿费由国家财政专项经费承担，交通费由学员所在单位承担，培训期间食宿统一安排。</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1.个人生活必需品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2.文具用品，包括笔、备用纸张等</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3.笔记本电脑、平板电脑以及充电器等电子设备</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4.通讯工具</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asciiTheme="minorEastAsia" w:hAnsiTheme="minorEastAsia" w:eastAsiaTheme="minorEastAsia" w:cstheme="minorEastAsia"/>
          <w:sz w:val="24"/>
          <w:szCs w:val="24"/>
        </w:rPr>
      </w:pPr>
      <w:bookmarkStart w:id="0" w:name="OLE_LINK24"/>
      <w:bookmarkStart w:id="1" w:name="OLE_LINK22"/>
      <w:r>
        <w:rPr>
          <w:rFonts w:hint="eastAsia" w:asciiTheme="minorEastAsia" w:hAnsiTheme="minorEastAsia" w:eastAsiaTheme="minorEastAsia" w:cstheme="minorEastAsia"/>
          <w:sz w:val="24"/>
          <w:szCs w:val="24"/>
        </w:rPr>
        <w:t>联 系 人：卞龙艳</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w:t>
      </w:r>
      <w:r>
        <w:rPr>
          <w:rFonts w:asciiTheme="minorEastAsia" w:hAnsiTheme="minorEastAsia" w:eastAsiaTheme="minorEastAsia" w:cstheme="minorEastAsia"/>
          <w:sz w:val="24"/>
          <w:szCs w:val="24"/>
        </w:rPr>
        <w:t>5189303306</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电子邮箱：6</w:t>
      </w:r>
      <w:r>
        <w:rPr>
          <w:rFonts w:asciiTheme="minorEastAsia" w:hAnsiTheme="minorEastAsia" w:eastAsiaTheme="minorEastAsia" w:cstheme="minorEastAsia"/>
          <w:sz w:val="24"/>
          <w:szCs w:val="24"/>
        </w:rPr>
        <w:t>73228246@</w:t>
      </w:r>
      <w:r>
        <w:rPr>
          <w:rFonts w:hint="eastAsia" w:asciiTheme="minorEastAsia" w:hAnsiTheme="minorEastAsia" w:eastAsiaTheme="minorEastAsia" w:cstheme="minorEastAsia"/>
          <w:sz w:val="24"/>
          <w:szCs w:val="24"/>
        </w:rPr>
        <w:t>qq.com</w:t>
      </w:r>
    </w:p>
    <w:p>
      <w:pPr>
        <w:shd w:val="solid" w:color="FFFFFF" w:fill="auto"/>
        <w:autoSpaceDN w:val="0"/>
        <w:spacing w:line="360" w:lineRule="auto"/>
        <w:ind w:firstLine="540" w:firstLineChars="225"/>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QQ群：</w:t>
      </w:r>
      <w:r>
        <w:rPr>
          <w:rFonts w:asciiTheme="minorEastAsia" w:hAnsiTheme="minorEastAsia" w:eastAsiaTheme="minorEastAsia" w:cstheme="minorEastAsia"/>
          <w:sz w:val="24"/>
          <w:szCs w:val="24"/>
          <w:shd w:val="clear" w:color="auto" w:fill="FFFFFF"/>
        </w:rPr>
        <w:t>727139790</w:t>
      </w:r>
    </w:p>
    <w:p>
      <w:pPr>
        <w:spacing w:line="360" w:lineRule="auto"/>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六、疫情防控要求</w:t>
      </w:r>
    </w:p>
    <w:bookmarkEnd w:id="0"/>
    <w:bookmarkEnd w:id="1"/>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所有培训人员、工作人员均纳入参与人员健康管理。</w:t>
      </w:r>
    </w:p>
    <w:p>
      <w:p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所有参与人员做好个人防护，科学合理佩戴口罩并随身携带备用口罩。领导讲话和讲课（发言）时可不佩戴口罩。</w:t>
      </w:r>
    </w:p>
    <w:p>
      <w:p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t>做好参会人员健康管理、严格落实会（现）场实名签到，以便必要时开展追踪监测。</w:t>
      </w:r>
    </w:p>
    <w:p>
      <w:p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t>参与人员存在以下情形的人员，不得参会：确诊病例、疑似病例、无症状感染者和尚在隔离观察期的密切接触者、次密切接触者；近14天有发热、咳嗽等症状未痊愈的，未排除传染病及身体不适者。</w:t>
      </w:r>
    </w:p>
    <w:p>
      <w:pPr>
        <w:spacing w:line="360" w:lineRule="auto"/>
        <w:ind w:firstLine="480" w:firstLineChars="200"/>
        <w:rPr>
          <w:rFonts w:asciiTheme="minorEastAsia" w:hAnsiTheme="minorEastAsia" w:eastAsiaTheme="minorEastAsia" w:cstheme="minorEastAsia"/>
          <w:sz w:val="24"/>
          <w:szCs w:val="24"/>
        </w:rPr>
      </w:pPr>
      <w:r>
        <w:rPr>
          <w:rFonts w:asciiTheme="minorEastAsia" w:hAnsiTheme="minorEastAsia" w:eastAsiaTheme="minorEastAsia" w:cstheme="minorEastAsia"/>
          <w:sz w:val="24"/>
          <w:szCs w:val="24"/>
        </w:rPr>
        <w:t>4.</w:t>
      </w:r>
      <w:r>
        <w:rPr>
          <w:rFonts w:hint="eastAsia" w:asciiTheme="minorEastAsia" w:hAnsiTheme="minorEastAsia" w:eastAsiaTheme="minorEastAsia" w:cstheme="minorEastAsia"/>
          <w:sz w:val="24"/>
          <w:szCs w:val="24"/>
        </w:rPr>
        <w:t>参与人员会前须完成新冠疫苗全程接种。</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七、交通线路</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盐城站：乘坐</w:t>
      </w:r>
      <w:r>
        <w:rPr>
          <w:rFonts w:asciiTheme="minorEastAsia" w:hAnsiTheme="minorEastAsia" w:eastAsiaTheme="minorEastAsia" w:cstheme="minorEastAsia"/>
          <w:sz w:val="24"/>
          <w:szCs w:val="24"/>
        </w:rPr>
        <w:t>H21</w:t>
      </w:r>
      <w:r>
        <w:rPr>
          <w:rFonts w:hint="eastAsia" w:asciiTheme="minorEastAsia" w:hAnsiTheme="minorEastAsia" w:eastAsiaTheme="minorEastAsia" w:cstheme="minorEastAsia"/>
          <w:sz w:val="24"/>
          <w:szCs w:val="24"/>
        </w:rPr>
        <w:t>到开放大道盐渎路公交站下车，步行</w:t>
      </w:r>
      <w:r>
        <w:rPr>
          <w:rFonts w:asciiTheme="minorEastAsia" w:hAnsiTheme="minorEastAsia" w:eastAsiaTheme="minorEastAsia" w:cstheme="minorEastAsia"/>
          <w:sz w:val="24"/>
          <w:szCs w:val="24"/>
        </w:rPr>
        <w:t>194</w:t>
      </w:r>
      <w:r>
        <w:rPr>
          <w:rFonts w:hint="eastAsia" w:asciiTheme="minorEastAsia" w:hAnsiTheme="minorEastAsia" w:eastAsiaTheme="minorEastAsia" w:cstheme="minorEastAsia"/>
          <w:sz w:val="24"/>
          <w:szCs w:val="24"/>
        </w:rPr>
        <w:t>米到盐渎路开放大道口换乘8</w:t>
      </w:r>
      <w:r>
        <w:rPr>
          <w:rFonts w:asciiTheme="minorEastAsia" w:hAnsiTheme="minorEastAsia" w:eastAsiaTheme="minorEastAsia" w:cstheme="minorEastAsia"/>
          <w:sz w:val="24"/>
          <w:szCs w:val="24"/>
        </w:rPr>
        <w:t>9</w:t>
      </w:r>
      <w:r>
        <w:rPr>
          <w:rFonts w:hint="eastAsia" w:asciiTheme="minorEastAsia" w:hAnsiTheme="minorEastAsia" w:eastAsiaTheme="minorEastAsia" w:cstheme="minorEastAsia"/>
          <w:sz w:val="24"/>
          <w:szCs w:val="24"/>
        </w:rPr>
        <w:t>路到盐渎路解放路口站下车，向东步行</w:t>
      </w:r>
      <w:r>
        <w:rPr>
          <w:rFonts w:asciiTheme="minorEastAsia" w:hAnsiTheme="minorEastAsia" w:eastAsiaTheme="minorEastAsia" w:cstheme="minorEastAsia"/>
          <w:sz w:val="24"/>
          <w:szCs w:val="24"/>
        </w:rPr>
        <w:t>66</w:t>
      </w:r>
      <w:r>
        <w:rPr>
          <w:rFonts w:hint="eastAsia" w:asciiTheme="minorEastAsia" w:hAnsiTheme="minorEastAsia" w:eastAsiaTheme="minorEastAsia" w:cstheme="minorEastAsia"/>
          <w:sz w:val="24"/>
          <w:szCs w:val="24"/>
        </w:rPr>
        <w:t>米到达</w:t>
      </w:r>
      <w:r>
        <w:rPr>
          <w:rFonts w:hint="eastAsia" w:asciiTheme="minorEastAsia" w:hAnsiTheme="minorEastAsia" w:eastAsiaTheme="minorEastAsia" w:cstheme="minorEastAsia"/>
          <w:color w:val="000000"/>
          <w:sz w:val="24"/>
          <w:szCs w:val="24"/>
          <w:shd w:val="clear" w:color="auto" w:fill="FFFFFF"/>
        </w:rPr>
        <w:t>盐城维也纳智好酒店（盐渎路店）</w:t>
      </w:r>
      <w:r>
        <w:rPr>
          <w:rFonts w:hint="eastAsia" w:asciiTheme="minorEastAsia" w:hAnsiTheme="minorEastAsia" w:eastAsiaTheme="minorEastAsia" w:cstheme="minorEastAsia"/>
          <w:sz w:val="24"/>
          <w:szCs w:val="24"/>
        </w:rPr>
        <w:t>。乘坐出租车约</w:t>
      </w:r>
      <w:r>
        <w:rPr>
          <w:rFonts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t>元。</w:t>
      </w:r>
    </w:p>
    <w:p>
      <w:pPr>
        <w:spacing w:line="360" w:lineRule="auto"/>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2</w:t>
      </w:r>
      <w:r>
        <w:rPr>
          <w:rFonts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盐城汽车站：乘坐</w:t>
      </w:r>
      <w:r>
        <w:rPr>
          <w:rFonts w:asciiTheme="minorEastAsia" w:hAnsiTheme="minorEastAsia" w:eastAsiaTheme="minorEastAsia" w:cstheme="minorEastAsia"/>
          <w:sz w:val="24"/>
          <w:szCs w:val="24"/>
        </w:rPr>
        <w:t>89</w:t>
      </w:r>
      <w:r>
        <w:rPr>
          <w:rFonts w:hint="eastAsia" w:asciiTheme="minorEastAsia" w:hAnsiTheme="minorEastAsia" w:eastAsiaTheme="minorEastAsia" w:cstheme="minorEastAsia"/>
          <w:sz w:val="24"/>
          <w:szCs w:val="24"/>
        </w:rPr>
        <w:t>路车到盐渎路解放路口下车，向东步行</w:t>
      </w:r>
      <w:r>
        <w:rPr>
          <w:rFonts w:asciiTheme="minorEastAsia" w:hAnsiTheme="minorEastAsia" w:eastAsiaTheme="minorEastAsia" w:cstheme="minorEastAsia"/>
          <w:sz w:val="24"/>
          <w:szCs w:val="24"/>
        </w:rPr>
        <w:t>66</w:t>
      </w:r>
      <w:r>
        <w:rPr>
          <w:rFonts w:hint="eastAsia" w:asciiTheme="minorEastAsia" w:hAnsiTheme="minorEastAsia" w:eastAsiaTheme="minorEastAsia" w:cstheme="minorEastAsia"/>
          <w:sz w:val="24"/>
          <w:szCs w:val="24"/>
        </w:rPr>
        <w:t>米到达</w:t>
      </w:r>
      <w:r>
        <w:rPr>
          <w:rFonts w:hint="eastAsia" w:asciiTheme="minorEastAsia" w:hAnsiTheme="minorEastAsia" w:eastAsiaTheme="minorEastAsia" w:cstheme="minorEastAsia"/>
          <w:color w:val="000000"/>
          <w:sz w:val="24"/>
          <w:szCs w:val="24"/>
          <w:shd w:val="clear" w:color="auto" w:fill="FFFFFF"/>
        </w:rPr>
        <w:t>盐城维也纳智好酒店（盐渎路店）</w:t>
      </w:r>
      <w:r>
        <w:rPr>
          <w:rFonts w:hint="eastAsia" w:asciiTheme="minorEastAsia" w:hAnsiTheme="minorEastAsia" w:eastAsiaTheme="minorEastAsia" w:cstheme="minorEastAsia"/>
          <w:sz w:val="24"/>
          <w:szCs w:val="24"/>
        </w:rPr>
        <w:t>。乘坐出租车约</w:t>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t>5元。</w:t>
      </w:r>
    </w:p>
    <w:p>
      <w:pPr>
        <w:spacing w:line="360" w:lineRule="auto"/>
        <w:ind w:right="24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江苏医药职业学院</w:t>
      </w:r>
    </w:p>
    <w:p>
      <w:pPr>
        <w:spacing w:line="360" w:lineRule="auto"/>
        <w:ind w:right="18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2023</w:t>
      </w:r>
      <w:r>
        <w:rPr>
          <w:rFonts w:asciiTheme="minorEastAsia" w:hAnsiTheme="minorEastAsia" w:eastAsiaTheme="minorEastAsia"/>
          <w:sz w:val="24"/>
          <w:szCs w:val="24"/>
        </w:rPr>
        <w:t>年6月25</w:t>
      </w:r>
      <w:r>
        <w:rPr>
          <w:rFonts w:hint="eastAsia" w:asciiTheme="minorEastAsia" w:hAnsiTheme="minorEastAsia" w:eastAsiaTheme="minorEastAsia"/>
          <w:sz w:val="24"/>
          <w:szCs w:val="24"/>
        </w:rPr>
        <w:t>日</w:t>
      </w:r>
    </w:p>
    <w:p>
      <w:pPr>
        <w:spacing w:line="360" w:lineRule="auto"/>
        <w:ind w:right="420"/>
        <w:rPr>
          <w:rFonts w:ascii="宋体" w:hAnsi="宋体" w:cs="宋体"/>
          <w:b/>
          <w:bCs/>
          <w:kern w:val="0"/>
          <w:sz w:val="24"/>
          <w:szCs w:val="24"/>
        </w:rPr>
      </w:pPr>
      <w:r>
        <w:rPr>
          <w:rFonts w:hint="eastAsia" w:ascii="宋体" w:hAnsi="宋体" w:cs="宋体"/>
          <w:b/>
          <w:bCs/>
          <w:kern w:val="0"/>
          <w:sz w:val="24"/>
          <w:szCs w:val="24"/>
        </w:rPr>
        <w:t>附 校园周边交通图</w:t>
      </w:r>
    </w:p>
    <w:p>
      <w:r>
        <w:t>https://j.map.baidu.com/a1/P8v</w:t>
      </w:r>
    </w:p>
    <w:p>
      <w:r>
        <w:drawing>
          <wp:inline distT="0" distB="0" distL="0" distR="0">
            <wp:extent cx="3616960" cy="2319020"/>
            <wp:effectExtent l="0" t="0" r="2540" b="5080"/>
            <wp:docPr id="12169241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24141" name="图片 1"/>
                    <pic:cNvPicPr>
                      <a:picLocks noChangeAspect="1"/>
                    </pic:cNvPicPr>
                  </pic:nvPicPr>
                  <pic:blipFill>
                    <a:blip r:embed="rId4"/>
                    <a:stretch>
                      <a:fillRect/>
                    </a:stretch>
                  </pic:blipFill>
                  <pic:spPr>
                    <a:xfrm>
                      <a:off x="0" y="0"/>
                      <a:ext cx="3628870" cy="2326916"/>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I0NjUzNzQ1NzMwNjFT0lEKTi0uzszPAykwqwUALymPBywAAAA="/>
    <w:docVar w:name="commondata" w:val="eyJoZGlkIjoiYmEyYzgyOGM2NjU3NmM4MTI1ZWI4ZGVjMWNhNWRhYjIifQ=="/>
  </w:docVars>
  <w:rsids>
    <w:rsidRoot w:val="00B80908"/>
    <w:rsid w:val="00000E8B"/>
    <w:rsid w:val="00016065"/>
    <w:rsid w:val="0007349E"/>
    <w:rsid w:val="000E1699"/>
    <w:rsid w:val="00106CDE"/>
    <w:rsid w:val="001538E2"/>
    <w:rsid w:val="001C5FF0"/>
    <w:rsid w:val="001E1EEB"/>
    <w:rsid w:val="00234741"/>
    <w:rsid w:val="00251200"/>
    <w:rsid w:val="00251D78"/>
    <w:rsid w:val="00271E6D"/>
    <w:rsid w:val="00277EAC"/>
    <w:rsid w:val="003870E4"/>
    <w:rsid w:val="00416EC5"/>
    <w:rsid w:val="00422CC1"/>
    <w:rsid w:val="004922F6"/>
    <w:rsid w:val="005214B4"/>
    <w:rsid w:val="00531F38"/>
    <w:rsid w:val="00555013"/>
    <w:rsid w:val="005754F8"/>
    <w:rsid w:val="006307F6"/>
    <w:rsid w:val="00656585"/>
    <w:rsid w:val="00692538"/>
    <w:rsid w:val="00697585"/>
    <w:rsid w:val="006A6799"/>
    <w:rsid w:val="00707F91"/>
    <w:rsid w:val="00733550"/>
    <w:rsid w:val="007B41F6"/>
    <w:rsid w:val="007E18DE"/>
    <w:rsid w:val="00805355"/>
    <w:rsid w:val="008F4A6A"/>
    <w:rsid w:val="00930A7D"/>
    <w:rsid w:val="009B1CB5"/>
    <w:rsid w:val="00AB6C5A"/>
    <w:rsid w:val="00B033BB"/>
    <w:rsid w:val="00B80908"/>
    <w:rsid w:val="00BF09BA"/>
    <w:rsid w:val="00C512FC"/>
    <w:rsid w:val="00CD5BAA"/>
    <w:rsid w:val="00CF1B7F"/>
    <w:rsid w:val="00CF79EC"/>
    <w:rsid w:val="00D42505"/>
    <w:rsid w:val="00DA3FF6"/>
    <w:rsid w:val="00DA5ED4"/>
    <w:rsid w:val="00DB79EB"/>
    <w:rsid w:val="00E04D75"/>
    <w:rsid w:val="00E6065B"/>
    <w:rsid w:val="00EA29F2"/>
    <w:rsid w:val="00EB4342"/>
    <w:rsid w:val="00ED1BEF"/>
    <w:rsid w:val="00EE6256"/>
    <w:rsid w:val="00EF7B36"/>
    <w:rsid w:val="00FE0289"/>
    <w:rsid w:val="02534D0C"/>
    <w:rsid w:val="088C1DA1"/>
    <w:rsid w:val="0B053054"/>
    <w:rsid w:val="165A18B8"/>
    <w:rsid w:val="18955154"/>
    <w:rsid w:val="1AE754BD"/>
    <w:rsid w:val="1BDD512B"/>
    <w:rsid w:val="22D31EEB"/>
    <w:rsid w:val="2305495A"/>
    <w:rsid w:val="34512786"/>
    <w:rsid w:val="3A3D5B24"/>
    <w:rsid w:val="3D280C63"/>
    <w:rsid w:val="3D9D6635"/>
    <w:rsid w:val="45C046FF"/>
    <w:rsid w:val="465543AD"/>
    <w:rsid w:val="46862D16"/>
    <w:rsid w:val="53CE0635"/>
    <w:rsid w:val="5A212B61"/>
    <w:rsid w:val="5F42746A"/>
    <w:rsid w:val="5FB233C0"/>
    <w:rsid w:val="6E5072DE"/>
    <w:rsid w:val="705C6358"/>
    <w:rsid w:val="753C2773"/>
    <w:rsid w:val="75CF0262"/>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link w:val="13"/>
    <w:qFormat/>
    <w:uiPriority w:val="1"/>
    <w:pPr>
      <w:autoSpaceDE w:val="0"/>
      <w:autoSpaceDN w:val="0"/>
      <w:ind w:left="108"/>
      <w:jc w:val="left"/>
    </w:pPr>
    <w:rPr>
      <w:rFonts w:ascii="宋体" w:hAnsi="宋体" w:cs="宋体"/>
      <w:kern w:val="0"/>
      <w:sz w:val="32"/>
      <w:szCs w:val="32"/>
      <w:lang w:val="zh-CN" w:bidi="zh-CN"/>
    </w:rPr>
  </w:style>
  <w:style w:type="paragraph" w:styleId="4">
    <w:name w:val="Body Text First Indent 2"/>
    <w:basedOn w:val="5"/>
    <w:link w:val="15"/>
    <w:semiHidden/>
    <w:unhideWhenUsed/>
    <w:qFormat/>
    <w:uiPriority w:val="99"/>
    <w:pPr>
      <w:ind w:firstLine="420" w:firstLineChars="200"/>
    </w:pPr>
  </w:style>
  <w:style w:type="paragraph" w:styleId="5">
    <w:name w:val="Body Text Indent"/>
    <w:basedOn w:val="1"/>
    <w:link w:val="14"/>
    <w:semiHidden/>
    <w:unhideWhenUsed/>
    <w:qFormat/>
    <w:uiPriority w:val="99"/>
    <w:pPr>
      <w:spacing w:after="120"/>
      <w:ind w:left="420" w:leftChars="20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qFormat/>
    <w:uiPriority w:val="0"/>
    <w:rPr>
      <w:color w:val="000000"/>
      <w:sz w:val="18"/>
      <w:szCs w:val="18"/>
      <w:u w:val="none"/>
    </w:rPr>
  </w:style>
  <w:style w:type="character" w:customStyle="1" w:styleId="11">
    <w:name w:val="页眉 字符"/>
    <w:basedOn w:val="9"/>
    <w:link w:val="7"/>
    <w:qFormat/>
    <w:uiPriority w:val="99"/>
    <w:rPr>
      <w:rFonts w:ascii="Calibri" w:hAnsi="Calibri" w:eastAsia="宋体" w:cs="Times New Roman"/>
      <w:sz w:val="18"/>
      <w:szCs w:val="18"/>
    </w:rPr>
  </w:style>
  <w:style w:type="character" w:customStyle="1" w:styleId="12">
    <w:name w:val="页脚 字符"/>
    <w:basedOn w:val="9"/>
    <w:link w:val="6"/>
    <w:qFormat/>
    <w:uiPriority w:val="99"/>
    <w:rPr>
      <w:rFonts w:ascii="Calibri" w:hAnsi="Calibri" w:eastAsia="宋体" w:cs="Times New Roman"/>
      <w:sz w:val="18"/>
      <w:szCs w:val="18"/>
    </w:rPr>
  </w:style>
  <w:style w:type="character" w:customStyle="1" w:styleId="13">
    <w:name w:val="正文文本 字符"/>
    <w:basedOn w:val="9"/>
    <w:link w:val="3"/>
    <w:qFormat/>
    <w:uiPriority w:val="1"/>
    <w:rPr>
      <w:rFonts w:ascii="宋体" w:hAnsi="宋体" w:cs="宋体"/>
      <w:sz w:val="32"/>
      <w:szCs w:val="32"/>
      <w:lang w:val="zh-CN" w:bidi="zh-CN"/>
    </w:rPr>
  </w:style>
  <w:style w:type="character" w:customStyle="1" w:styleId="14">
    <w:name w:val="正文文本缩进 字符"/>
    <w:basedOn w:val="9"/>
    <w:link w:val="5"/>
    <w:semiHidden/>
    <w:qFormat/>
    <w:uiPriority w:val="99"/>
    <w:rPr>
      <w:rFonts w:ascii="Calibri" w:hAnsi="Calibri"/>
      <w:kern w:val="2"/>
      <w:sz w:val="21"/>
      <w:szCs w:val="22"/>
    </w:rPr>
  </w:style>
  <w:style w:type="character" w:customStyle="1" w:styleId="15">
    <w:name w:val="正文文本首行缩进 2 字符"/>
    <w:basedOn w:val="14"/>
    <w:link w:val="4"/>
    <w:semiHidden/>
    <w:qFormat/>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862</Words>
  <Characters>994</Characters>
  <Lines>7</Lines>
  <Paragraphs>2</Paragraphs>
  <TotalTime>1</TotalTime>
  <ScaleCrop>false</ScaleCrop>
  <LinksUpToDate>false</LinksUpToDate>
  <CharactersWithSpaces>999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Administrator</cp:lastModifiedBy>
  <dcterms:modified xsi:type="dcterms:W3CDTF">2023-06-27T02:17:08Z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CCB782199C8F432FB54AF7B8DFB1CA97_13</vt:lpwstr>
  </property>
</Properties>
</file>