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lang w:eastAsia="zh-CN"/>
        </w:rPr>
        <w:t>常州工业职业技术学院</w:t>
      </w:r>
      <w:r>
        <w:rPr>
          <w:rFonts w:ascii="宋体" w:hAnsi="宋体"/>
          <w:b/>
          <w:sz w:val="28"/>
          <w:szCs w:val="28"/>
          <w:shd w:val="clear" w:color="auto" w:fill="FFFFFF"/>
        </w:rPr>
        <w:t>培训项目</w:t>
      </w:r>
    </w:p>
    <w:p>
      <w:pPr>
        <w:jc w:val="center"/>
        <w:rPr>
          <w:rFonts w:hint="eastAsia" w:ascii="宋体" w:hAnsi="宋体"/>
          <w:b/>
          <w:sz w:val="28"/>
          <w:szCs w:val="28"/>
          <w:shd w:val="clear" w:color="auto" w:fill="FFFFFF"/>
        </w:rPr>
      </w:pPr>
      <w:r>
        <w:rPr>
          <w:rFonts w:hint="eastAsia" w:ascii="宋体" w:hAnsi="宋体"/>
          <w:b/>
          <w:sz w:val="28"/>
          <w:szCs w:val="28"/>
          <w:shd w:val="clear" w:color="auto" w:fill="FFFFFF"/>
        </w:rPr>
        <w:t>202</w:t>
      </w:r>
      <w:r>
        <w:rPr>
          <w:rFonts w:hint="eastAsia" w:ascii="宋体" w:hAnsi="宋体"/>
          <w:b/>
          <w:sz w:val="28"/>
          <w:szCs w:val="28"/>
          <w:shd w:val="clear" w:color="auto" w:fill="FFFFFF"/>
          <w:lang w:val="en-US" w:eastAsia="zh-CN"/>
        </w:rPr>
        <w:t>3</w:t>
      </w:r>
      <w:r>
        <w:rPr>
          <w:rFonts w:hint="eastAsia" w:ascii="宋体" w:hAnsi="宋体"/>
          <w:b/>
          <w:sz w:val="28"/>
          <w:szCs w:val="28"/>
          <w:shd w:val="clear" w:color="auto" w:fill="FFFFFF"/>
        </w:rPr>
        <w:t>GZSP</w:t>
      </w:r>
      <w:r>
        <w:rPr>
          <w:rFonts w:hint="eastAsia" w:ascii="宋体" w:hAnsi="宋体"/>
          <w:b/>
          <w:sz w:val="28"/>
          <w:szCs w:val="28"/>
          <w:shd w:val="clear" w:color="auto" w:fill="FFFFFF"/>
          <w:lang w:val="en-US" w:eastAsia="zh-CN"/>
        </w:rPr>
        <w:t>43</w:t>
      </w:r>
      <w:r>
        <w:rPr>
          <w:rFonts w:hint="eastAsia" w:ascii="宋体" w:hAnsi="宋体"/>
          <w:b/>
          <w:sz w:val="28"/>
          <w:szCs w:val="28"/>
          <w:shd w:val="clear" w:color="auto" w:fill="FFFFFF"/>
        </w:rPr>
        <w:t>装备制造大类/复杂部件数控</w:t>
      </w:r>
    </w:p>
    <w:p>
      <w:pPr>
        <w:jc w:val="center"/>
        <w:rPr>
          <w:rFonts w:ascii="宋体" w:hAnsi="宋体"/>
          <w:b/>
          <w:sz w:val="28"/>
          <w:szCs w:val="28"/>
          <w:shd w:val="clear" w:color="auto" w:fill="FFFFFF"/>
        </w:rPr>
      </w:pPr>
      <w:r>
        <w:rPr>
          <w:rFonts w:hint="eastAsia" w:ascii="宋体" w:hAnsi="宋体"/>
          <w:b/>
          <w:sz w:val="28"/>
          <w:szCs w:val="28"/>
          <w:shd w:val="clear" w:color="auto" w:fill="FFFFFF"/>
        </w:rPr>
        <w:t>多轴联动加工技术开班</w:t>
      </w:r>
      <w:r>
        <w:rPr>
          <w:rFonts w:ascii="宋体" w:hAnsi="宋体"/>
          <w:b/>
          <w:sz w:val="28"/>
          <w:szCs w:val="28"/>
          <w:shd w:val="clear" w:color="auto" w:fill="FFFFFF"/>
        </w:rPr>
        <w:t>通知</w:t>
      </w:r>
    </w:p>
    <w:p>
      <w:pPr>
        <w:spacing w:line="360" w:lineRule="auto"/>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b/>
          <w:color w:val="000000"/>
          <w:sz w:val="24"/>
          <w:szCs w:val="24"/>
          <w:shd w:val="clear" w:color="auto" w:fill="FFFFFF"/>
          <w:lang w:eastAsia="zh-CN"/>
        </w:rPr>
        <w:t>装备制造大类</w:t>
      </w:r>
      <w:r>
        <w:rPr>
          <w:rFonts w:hint="eastAsia" w:asciiTheme="minorEastAsia" w:hAnsiTheme="minorEastAsia" w:eastAsiaTheme="minorEastAsia" w:cstheme="minorEastAsia"/>
          <w:b/>
          <w:color w:val="000000"/>
          <w:sz w:val="24"/>
          <w:szCs w:val="24"/>
          <w:shd w:val="clear" w:color="auto" w:fill="FFFFFF"/>
          <w:lang w:val="en-US" w:eastAsia="zh-CN"/>
        </w:rPr>
        <w:t>/复杂部件数控多轴联动加工技术</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22</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28</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21</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14:00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1.报到地点：常州都喜天丽富都长江龙城酒店  电话：(0519)69868888</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720" w:firstLineChars="300"/>
        <w:jc w:val="both"/>
        <w:textAlignment w:val="auto"/>
        <w:rPr>
          <w:rFonts w:hint="eastAsia" w:asciiTheme="minorEastAsia" w:hAnsiTheme="minorEastAsia" w:eastAsiaTheme="minorEastAsia" w:cstheme="minorEastAsia"/>
          <w:color w:val="000000"/>
          <w:kern w:val="2"/>
          <w:sz w:val="24"/>
          <w:szCs w:val="24"/>
          <w:shd w:val="clear" w:color="auto" w:fill="FFFFFF"/>
          <w:lang w:val="en-US" w:eastAsia="zh-CN" w:bidi="ar-SA"/>
        </w:rPr>
      </w:pPr>
      <w:r>
        <w:rPr>
          <w:rFonts w:hint="eastAsia" w:asciiTheme="minorEastAsia" w:hAnsiTheme="minorEastAsia" w:eastAsiaTheme="minorEastAsia" w:cstheme="minorEastAsia"/>
          <w:color w:val="000000"/>
          <w:kern w:val="2"/>
          <w:sz w:val="24"/>
          <w:szCs w:val="24"/>
          <w:shd w:val="clear" w:color="auto" w:fill="FFFFFF"/>
          <w:lang w:val="en-US" w:eastAsia="zh-CN" w:bidi="ar-SA"/>
        </w:rPr>
        <w:t>地 址：江苏省常州市武进区常武中路18-28号</w:t>
      </w:r>
    </w:p>
    <w:p>
      <w:pPr>
        <w:pStyle w:val="2"/>
        <w:ind w:left="0" w:leftChars="0" w:firstLine="720" w:firstLineChars="300"/>
        <w:jc w:val="both"/>
        <w:rPr>
          <w:rFonts w:hint="default" w:asciiTheme="minorEastAsia" w:hAnsiTheme="minorEastAsia" w:eastAsiaTheme="minorEastAsia" w:cstheme="minorEastAsia"/>
          <w:color w:val="000000"/>
          <w:kern w:val="2"/>
          <w:sz w:val="24"/>
          <w:szCs w:val="24"/>
          <w:shd w:val="clear" w:color="auto" w:fill="FFFFFF"/>
          <w:lang w:val="en-US" w:eastAsia="zh-CN" w:bidi="ar-SA"/>
        </w:rPr>
      </w:pPr>
      <w:r>
        <w:rPr>
          <w:rFonts w:hint="eastAsia" w:asciiTheme="minorEastAsia" w:hAnsiTheme="minorEastAsia" w:eastAsiaTheme="minorEastAsia" w:cstheme="minorEastAsia"/>
          <w:color w:val="000000"/>
          <w:kern w:val="2"/>
          <w:sz w:val="24"/>
          <w:szCs w:val="24"/>
          <w:shd w:val="clear" w:color="auto" w:fill="FFFFFF"/>
          <w:lang w:val="en-US" w:eastAsia="zh-CN" w:bidi="ar-SA"/>
        </w:rPr>
        <w:t>联系人：刘  伟（酒店）15806127834</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2.住宿地点：常州都喜天丽富都长江龙城酒店</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r>
        <w:rPr>
          <w:rFonts w:hint="eastAsia" w:asciiTheme="minorEastAsia" w:hAnsiTheme="minorEastAsia" w:eastAsiaTheme="minorEastAsia" w:cstheme="minorEastAsia"/>
          <w:color w:val="000000"/>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身份证等必要证件；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报名表（所在单位盖章）；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2寸免冠标准照片</w:t>
      </w:r>
      <w:r>
        <w:rPr>
          <w:rFonts w:hint="eastAsia" w:asciiTheme="minorEastAsia" w:hAnsiTheme="minorEastAsia" w:eastAsiaTheme="minorEastAsia" w:cstheme="minorEastAsia"/>
          <w:sz w:val="24"/>
          <w:szCs w:val="24"/>
          <w:lang w:val="en-US" w:eastAsia="zh-CN"/>
        </w:rPr>
        <w:t>2张</w:t>
      </w:r>
      <w:r>
        <w:rPr>
          <w:rFonts w:hint="eastAsia" w:asciiTheme="minorEastAsia" w:hAnsiTheme="minorEastAsia" w:eastAsiaTheme="minorEastAsia" w:cstheme="minorEastAsia"/>
          <w:sz w:val="24"/>
          <w:szCs w:val="24"/>
          <w:lang w:eastAsia="zh-CN"/>
        </w:rPr>
        <w:t>（证书制作）；</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换洗衣物及常备药品。</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eastAsia="zh-CN"/>
        </w:rPr>
        <w:t>谢俐俐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00"/>
          <w:kern w:val="2"/>
          <w:sz w:val="24"/>
          <w:szCs w:val="24"/>
          <w:shd w:val="clear" w:color="auto" w:fill="FFFFFF"/>
          <w:lang w:val="en-US" w:eastAsia="zh-CN" w:bidi="ar-SA"/>
        </w:rPr>
        <w:t>高天友</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谢俐俐</w:t>
      </w:r>
      <w:r>
        <w:rPr>
          <w:rFonts w:hint="eastAsia" w:asciiTheme="minorEastAsia" w:hAnsiTheme="minorEastAsia" w:eastAsiaTheme="minorEastAsia" w:cstheme="minorEastAsia"/>
          <w:sz w:val="24"/>
          <w:szCs w:val="24"/>
          <w:lang w:val="en-US" w:eastAsia="zh-CN"/>
        </w:rPr>
        <w:t>13775114393  高天友13961436633</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76400014@qq.com</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QQ群：676663320     </w:t>
      </w:r>
    </w:p>
    <w:p>
      <w:p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六、疫情防控要求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参加培训人员合理做好个人防护，配备数量充足的口罩（一次性使用医用口罩或医用外科口罩）</w:t>
      </w:r>
      <w:r>
        <w:rPr>
          <w:rFonts w:hint="eastAsia" w:asciiTheme="minorEastAsia" w:hAnsiTheme="minorEastAsia" w:eastAsiaTheme="minorEastAsia" w:cstheme="minorEastAsia"/>
          <w:sz w:val="24"/>
          <w:szCs w:val="24"/>
          <w:lang w:val="en-US" w:eastAsia="zh-CN"/>
        </w:rPr>
        <w:t>。在培训期间每日主动向酒店分组联系人报告健康状况。</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地铁：常州汽车站（常州火车站北广场）乘地铁1号线（南夏墅方向）至科教城北地铁站下车，滆湖路花园街公交站乘H3路环线（或K5路）（常州大学武进校区方向）至天润花园北公交站下车，步行545米至常州都喜天丽富都长江龙城酒店。</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常州北站乘地铁1号线（南夏墅方向）至科教城北地铁站下车，滆湖路花园街公交站乘H3路环线（或K5路）（常州大学武进校区方向）至天润花园北公交站下车，步行545米至常州都喜天丽富都长江龙城酒店</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（2）公交：常州汽车站（常州火车站北广场）出口，按照指示牌找到2路车乘车点，到科教城站点下车，步行至常州都喜天丽富都长江龙城酒店。</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（3）出租车：常州火车站到常州都喜天丽富都长江龙城酒店打车全程30分钟左右，费用45元左右。常州北站到常州都喜天丽富都长江龙城酒店打车全程45分钟左右，费用70元左右。</w:t>
      </w:r>
    </w:p>
    <w:p>
      <w:pPr>
        <w:spacing w:line="360" w:lineRule="auto"/>
        <w:ind w:firstLine="6484" w:firstLineChars="2702"/>
        <w:jc w:val="left"/>
        <w:rPr>
          <w:rFonts w:ascii="宋体" w:hAnsi="宋体"/>
          <w:sz w:val="24"/>
          <w:szCs w:val="24"/>
        </w:rPr>
      </w:pPr>
    </w:p>
    <w:p>
      <w:pPr>
        <w:spacing w:line="360" w:lineRule="auto"/>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常州工业职业技术学院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w:t>
      </w:r>
    </w:p>
    <w:p>
      <w:pPr>
        <w:spacing w:line="360" w:lineRule="auto"/>
        <w:ind w:right="420"/>
        <w:rPr>
          <w:rFonts w:ascii="宋体" w:hAnsi="宋体" w:cs="宋体"/>
          <w:b/>
          <w:bCs/>
          <w:kern w:val="0"/>
          <w:sz w:val="24"/>
          <w:szCs w:val="24"/>
        </w:rPr>
      </w:pPr>
      <w:r>
        <w:rPr>
          <w:rFonts w:hint="eastAsia" w:ascii="宋体" w:hAnsi="宋体" w:cs="宋体"/>
          <w:b/>
          <w:bCs/>
          <w:kern w:val="0"/>
          <w:sz w:val="24"/>
          <w:szCs w:val="24"/>
        </w:rPr>
        <w:t>附 交通图</w:t>
      </w:r>
    </w:p>
    <w:p>
      <w:pPr>
        <w:jc w:val="center"/>
        <w:rPr>
          <w:rFonts w:hint="eastAsia"/>
        </w:rPr>
      </w:pPr>
      <w:r>
        <w:rPr>
          <w:rFonts w:hint="eastAsia" w:asciiTheme="majorEastAsia" w:hAnsiTheme="majorEastAsia" w:eastAsiaTheme="majorEastAsia"/>
          <w:sz w:val="28"/>
          <w:szCs w:val="28"/>
        </w:rPr>
        <w:drawing>
          <wp:inline distT="0" distB="0" distL="0" distR="0">
            <wp:extent cx="4542155" cy="3173095"/>
            <wp:effectExtent l="0" t="0" r="1079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t="2779"/>
                    <a:stretch>
                      <a:fillRect/>
                    </a:stretch>
                  </pic:blipFill>
                  <pic:spPr>
                    <a:xfrm>
                      <a:off x="0" y="0"/>
                      <a:ext cx="4542155" cy="3173095"/>
                    </a:xfrm>
                    <a:prstGeom prst="rect">
                      <a:avLst/>
                    </a:prstGeom>
                    <a:noFill/>
                    <a:ln>
                      <a:noFill/>
                    </a:ln>
                  </pic:spPr>
                </pic:pic>
              </a:graphicData>
            </a:graphic>
          </wp:inline>
        </w:drawing>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zBkMGE3ZjNjMjIxZjBmYzkxODg3ZDVhMGU4NGM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88C1DA1"/>
    <w:rsid w:val="0B053054"/>
    <w:rsid w:val="0F4E0F76"/>
    <w:rsid w:val="12B9211A"/>
    <w:rsid w:val="165A18B8"/>
    <w:rsid w:val="18955154"/>
    <w:rsid w:val="1A381F10"/>
    <w:rsid w:val="1AE754BD"/>
    <w:rsid w:val="1BDD512B"/>
    <w:rsid w:val="1EE7180F"/>
    <w:rsid w:val="22D31EEB"/>
    <w:rsid w:val="293B2E83"/>
    <w:rsid w:val="3353659D"/>
    <w:rsid w:val="339E6736"/>
    <w:rsid w:val="34512786"/>
    <w:rsid w:val="3A3D5B24"/>
    <w:rsid w:val="3D280C63"/>
    <w:rsid w:val="45C046FF"/>
    <w:rsid w:val="465543AD"/>
    <w:rsid w:val="46862D16"/>
    <w:rsid w:val="472C6C9E"/>
    <w:rsid w:val="53CE0635"/>
    <w:rsid w:val="5A212B61"/>
    <w:rsid w:val="5A366BCB"/>
    <w:rsid w:val="5F42746A"/>
    <w:rsid w:val="5FB233C0"/>
    <w:rsid w:val="64D4742C"/>
    <w:rsid w:val="6E5072DE"/>
    <w:rsid w:val="705C6358"/>
    <w:rsid w:val="71946BA2"/>
    <w:rsid w:val="753C2773"/>
    <w:rsid w:val="759A04FF"/>
    <w:rsid w:val="76001C6A"/>
    <w:rsid w:val="79BA2538"/>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eastAsia="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00"/>
      <w:sz w:val="18"/>
      <w:szCs w:val="18"/>
      <w:u w:val="none"/>
    </w:rPr>
  </w:style>
  <w:style w:type="character" w:customStyle="1" w:styleId="13">
    <w:name w:val="页眉 字符"/>
    <w:basedOn w:val="11"/>
    <w:link w:val="8"/>
    <w:qFormat/>
    <w:uiPriority w:val="99"/>
    <w:rPr>
      <w:rFonts w:ascii="Calibri" w:hAnsi="Calibri" w:eastAsia="宋体" w:cs="Times New Roman"/>
      <w:sz w:val="18"/>
      <w:szCs w:val="18"/>
    </w:rPr>
  </w:style>
  <w:style w:type="character" w:customStyle="1" w:styleId="14">
    <w:name w:val="页脚 字符"/>
    <w:basedOn w:val="11"/>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756</Words>
  <Characters>894</Characters>
  <Lines>4</Lines>
  <Paragraphs>1</Paragraphs>
  <TotalTime>2</TotalTime>
  <ScaleCrop>false</ScaleCrop>
  <LinksUpToDate>false</LinksUpToDate>
  <CharactersWithSpaces>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高</cp:lastModifiedBy>
  <dcterms:modified xsi:type="dcterms:W3CDTF">2023-06-25T01:21:52Z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