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r>
        <w:rPr>
          <w:rFonts w:hint="eastAsia" w:ascii="宋体" w:hAnsi="宋体"/>
          <w:b/>
          <w:sz w:val="28"/>
          <w:szCs w:val="28"/>
          <w:shd w:val="clear" w:color="auto" w:fill="FFFFFF"/>
        </w:rPr>
        <w:t>江苏理工学院</w:t>
      </w:r>
      <w:r>
        <w:rPr>
          <w:rFonts w:ascii="宋体" w:hAnsi="宋体"/>
          <w:b/>
          <w:sz w:val="28"/>
          <w:szCs w:val="28"/>
          <w:shd w:val="clear" w:color="auto" w:fill="FFFFFF"/>
        </w:rPr>
        <w:t>培训项目</w:t>
      </w:r>
    </w:p>
    <w:p>
      <w:pPr>
        <w:jc w:val="center"/>
        <w:rPr>
          <w:rFonts w:ascii="宋体" w:hAnsi="宋体"/>
          <w:b/>
          <w:sz w:val="28"/>
          <w:szCs w:val="28"/>
          <w:shd w:val="clear" w:color="auto" w:fill="FFFFFF"/>
        </w:rPr>
      </w:pPr>
      <w:r>
        <w:rPr>
          <w:rFonts w:hint="eastAsia" w:ascii="宋体" w:hAnsi="宋体"/>
          <w:b/>
          <w:sz w:val="28"/>
          <w:szCs w:val="28"/>
          <w:shd w:val="clear" w:color="auto" w:fill="FFFFFF"/>
        </w:rPr>
        <w:t>2023GZSP</w:t>
      </w:r>
      <w:r>
        <w:rPr>
          <w:rFonts w:ascii="宋体" w:hAnsi="宋体"/>
          <w:b/>
          <w:sz w:val="28"/>
          <w:szCs w:val="28"/>
          <w:shd w:val="clear" w:color="auto" w:fill="FFFFFF"/>
        </w:rPr>
        <w:t>02</w:t>
      </w:r>
      <w:r>
        <w:rPr>
          <w:rFonts w:hint="eastAsia" w:ascii="宋体" w:hAnsi="宋体"/>
          <w:b/>
          <w:sz w:val="28"/>
          <w:szCs w:val="28"/>
          <w:shd w:val="clear" w:color="auto" w:fill="FFFFFF"/>
        </w:rPr>
        <w:t>影视级视听语言融入现代微课创新与制作开班</w:t>
      </w:r>
      <w:r>
        <w:rPr>
          <w:rFonts w:ascii="宋体" w:hAnsi="宋体"/>
          <w:b/>
          <w:sz w:val="28"/>
          <w:szCs w:val="28"/>
          <w:shd w:val="clear" w:color="auto" w:fill="FFFFFF"/>
        </w:rPr>
        <w:t>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财政部关于实施职业院校教师素质提高计划（2021-2025年）的通知》（教师函〔2021〕6号）和《省教育厅办公室关于做好2023年江苏省职业</w:t>
      </w:r>
      <w:bookmarkStart w:id="2" w:name="_GoBack"/>
      <w:bookmarkEnd w:id="2"/>
      <w:r>
        <w:rPr>
          <w:rFonts w:hint="eastAsia" w:asciiTheme="minorEastAsia" w:hAnsiTheme="minorEastAsia" w:eastAsiaTheme="minorEastAsia" w:cstheme="minorEastAsia"/>
          <w:color w:val="000000"/>
          <w:sz w:val="24"/>
          <w:szCs w:val="24"/>
          <w:shd w:val="clear" w:color="auto" w:fill="FFFFFF"/>
        </w:rPr>
        <w:t>院校教师素质提高计划国家级省级培训项目承训基地申报的通知》（苏教办师函〔2023〕9号）等相关文件要求，按照2023年江苏省职业院校教师素质提高计划国家级省级培训项目承训单位公示结果，现将我校“</w:t>
      </w:r>
      <w:r>
        <w:rPr>
          <w:rFonts w:hint="eastAsia" w:asciiTheme="minorEastAsia" w:hAnsiTheme="minorEastAsia" w:eastAsiaTheme="minorEastAsia" w:cstheme="minorEastAsia"/>
          <w:b/>
          <w:color w:val="000000"/>
          <w:sz w:val="24"/>
          <w:szCs w:val="24"/>
          <w:shd w:val="clear" w:color="auto" w:fill="FFFFFF"/>
        </w:rPr>
        <w:t>项目</w:t>
      </w:r>
      <w:r>
        <w:rPr>
          <w:rFonts w:asciiTheme="minorEastAsia" w:hAnsiTheme="minorEastAsia" w:eastAsiaTheme="minorEastAsia" w:cstheme="minorEastAsia"/>
          <w:b/>
          <w:color w:val="000000"/>
          <w:sz w:val="24"/>
          <w:szCs w:val="24"/>
          <w:shd w:val="clear" w:color="auto" w:fill="FFFFFF"/>
        </w:rPr>
        <w:t>类别+</w:t>
      </w:r>
      <w:r>
        <w:rPr>
          <w:rFonts w:hint="eastAsia" w:asciiTheme="minorEastAsia" w:hAnsiTheme="minorEastAsia" w:eastAsiaTheme="minorEastAsia" w:cstheme="minorEastAsia"/>
          <w:b/>
          <w:color w:val="000000"/>
          <w:sz w:val="24"/>
          <w:szCs w:val="24"/>
          <w:shd w:val="clear" w:color="auto" w:fill="FFFFFF"/>
        </w:rPr>
        <w:t>培训专业方向</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2023年</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月</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日—2023年</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月</w:t>
      </w:r>
      <w:r>
        <w:rPr>
          <w:rFonts w:asciiTheme="minorEastAsia" w:hAnsiTheme="minorEastAsia" w:eastAsiaTheme="minorEastAsia" w:cstheme="minorEastAsia"/>
          <w:color w:val="000000"/>
          <w:sz w:val="24"/>
          <w:szCs w:val="24"/>
          <w:shd w:val="clear" w:color="auto" w:fill="FFFFFF"/>
        </w:rPr>
        <w:t>17</w:t>
      </w:r>
      <w:r>
        <w:rPr>
          <w:rFonts w:hint="eastAsia" w:asciiTheme="minorEastAsia" w:hAnsiTheme="minorEastAsia" w:eastAsiaTheme="minorEastAsia" w:cstheme="minorEastAsia"/>
          <w:color w:val="000000"/>
          <w:sz w:val="24"/>
          <w:szCs w:val="24"/>
          <w:shd w:val="clear" w:color="auto" w:fill="FFFFFF"/>
        </w:rPr>
        <w:t>日（</w:t>
      </w:r>
      <w:r>
        <w:rPr>
          <w:rFonts w:asciiTheme="minorEastAsia" w:hAnsiTheme="minorEastAsia" w:eastAsiaTheme="minorEastAsia" w:cstheme="minorEastAsia"/>
          <w:color w:val="000000"/>
          <w:sz w:val="24"/>
          <w:szCs w:val="24"/>
          <w:shd w:val="clear" w:color="auto" w:fill="FFFFFF"/>
        </w:rPr>
        <w:t>7</w:t>
      </w:r>
      <w:r>
        <w:rPr>
          <w:rFonts w:hint="eastAsia" w:asciiTheme="minorEastAsia" w:hAnsiTheme="minorEastAsia" w:eastAsiaTheme="minorEastAsia" w:cstheme="minorEastAsia"/>
          <w:color w:val="000000"/>
          <w:sz w:val="24"/>
          <w:szCs w:val="24"/>
          <w:shd w:val="clear" w:color="auto" w:fill="FFFFFF"/>
        </w:rPr>
        <w:t>月</w:t>
      </w:r>
      <w:r>
        <w:rPr>
          <w:rFonts w:asciiTheme="minorEastAsia" w:hAnsiTheme="minorEastAsia" w:eastAsiaTheme="minorEastAsia" w:cstheme="minorEastAsia"/>
          <w:color w:val="000000"/>
          <w:sz w:val="24"/>
          <w:szCs w:val="24"/>
          <w:shd w:val="clear" w:color="auto" w:fill="FFFFFF"/>
        </w:rPr>
        <w:t>6</w:t>
      </w:r>
      <w:r>
        <w:rPr>
          <w:rFonts w:hint="eastAsia" w:asciiTheme="minorEastAsia" w:hAnsiTheme="minorEastAsia" w:eastAsiaTheme="minorEastAsia" w:cstheme="minorEastAsia"/>
          <w:color w:val="000000"/>
          <w:sz w:val="24"/>
          <w:szCs w:val="24"/>
          <w:shd w:val="clear" w:color="auto" w:fill="FFFFFF"/>
        </w:rPr>
        <w:t>日10：00—17：00报到）</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hd w:val="solid" w:color="FFFFFF" w:fill="auto"/>
        <w:autoSpaceDN w:val="0"/>
        <w:spacing w:line="360" w:lineRule="auto"/>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1.报到地点：城市名人国际大酒店大厅</w:t>
      </w:r>
    </w:p>
    <w:p>
      <w:pPr>
        <w:shd w:val="solid" w:color="FFFFFF" w:fill="auto"/>
        <w:autoSpaceDN w:val="0"/>
        <w:spacing w:line="360" w:lineRule="auto"/>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2.住宿地点：城市名人国际大酒店</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pacing w:line="360" w:lineRule="auto"/>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1.江苏省财政将培训费直接下达到承担培训任务单位；</w:t>
      </w:r>
    </w:p>
    <w:p>
      <w:pPr>
        <w:spacing w:line="360" w:lineRule="auto"/>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2.学员参训期间的学习、生活费用由培训单位承担，往返费用由所在工作单位承担。</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pacing w:line="360" w:lineRule="auto"/>
        <w:ind w:left="719" w:leftChars="228" w:hanging="240" w:hanging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1.参培教师报到时，请携带身份证、2寸免冠标准照片2张。自带日常生活用品和常用药品，建议自带水杯，携带电脑，宾馆可提供免费上网服务。</w:t>
      </w:r>
    </w:p>
    <w:p>
      <w:pPr>
        <w:spacing w:line="360" w:lineRule="auto"/>
        <w:ind w:left="719" w:leftChars="228" w:hanging="240" w:hanging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2.请参培教师们自行携带高配笔记本电脑、单反相机及三脚架 。  </w:t>
      </w:r>
    </w:p>
    <w:p>
      <w:pPr>
        <w:spacing w:line="360" w:lineRule="auto"/>
        <w:ind w:left="719" w:leftChars="228" w:hanging="240" w:hanging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3.请参加培训人员填写“ 报到回执单”，于开班前3 天以电子邮件形式发至</w:t>
      </w:r>
      <w:r>
        <w:rPr>
          <w:rFonts w:asciiTheme="minorEastAsia" w:hAnsiTheme="minorEastAsia" w:eastAsiaTheme="minorEastAsia" w:cstheme="minorEastAsia"/>
          <w:sz w:val="24"/>
          <w:szCs w:val="24"/>
        </w:rPr>
        <w:t>442649836</w:t>
      </w:r>
      <w:r>
        <w:rPr>
          <w:rFonts w:hint="eastAsia" w:asciiTheme="minorEastAsia" w:hAnsiTheme="minorEastAsia" w:eastAsiaTheme="minorEastAsia" w:cstheme="minorEastAsia"/>
          <w:sz w:val="24"/>
          <w:szCs w:val="24"/>
        </w:rPr>
        <w:t>@qq.com （陈老师）。</w:t>
      </w:r>
    </w:p>
    <w:p>
      <w:pPr>
        <w:spacing w:line="360" w:lineRule="auto"/>
        <w:ind w:left="719" w:leftChars="228" w:hanging="240" w:hangingChars="1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4.培训学员须按照本通知规定时间报到。不能按时报到者，应事先向班主任说明理由， 并由所在工作单位出具书面证明，无故逾期3天未报到者，取消培训资格，并向江苏省高职师培中心通报。</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asciiTheme="minorEastAsia" w:hAnsiTheme="minorEastAsia" w:eastAsiaTheme="minorEastAsia" w:cstheme="minorEastAsia"/>
          <w:sz w:val="24"/>
          <w:szCs w:val="24"/>
        </w:rPr>
      </w:pPr>
      <w:bookmarkStart w:id="0" w:name="OLE_LINK24"/>
      <w:bookmarkStart w:id="1" w:name="OLE_LINK22"/>
      <w:r>
        <w:rPr>
          <w:rFonts w:hint="eastAsia" w:asciiTheme="minorEastAsia" w:hAnsiTheme="minorEastAsia" w:eastAsiaTheme="minorEastAsia" w:cstheme="minorEastAsia"/>
          <w:sz w:val="24"/>
          <w:szCs w:val="24"/>
        </w:rPr>
        <w:t xml:space="preserve">联 系 人：陈晓月 </w:t>
      </w:r>
      <w:r>
        <w:rPr>
          <w:rFonts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t>赵丹</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w:t>
      </w:r>
      <w:r>
        <w:rPr>
          <w:rFonts w:asciiTheme="minorEastAsia" w:hAnsiTheme="minorEastAsia" w:eastAsiaTheme="minorEastAsia" w:cstheme="minorEastAsia"/>
          <w:sz w:val="24"/>
          <w:szCs w:val="24"/>
        </w:rPr>
        <w:t>3775210876   13861188067</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r>
        <w:rPr>
          <w:rFonts w:asciiTheme="minorEastAsia" w:hAnsiTheme="minorEastAsia" w:eastAsiaTheme="minorEastAsia" w:cstheme="minorEastAsia"/>
          <w:sz w:val="24"/>
          <w:szCs w:val="24"/>
        </w:rPr>
        <w:t>442649836@qq.com</w:t>
      </w:r>
    </w:p>
    <w:p>
      <w:pPr>
        <w:shd w:val="solid" w:color="FFFFFF" w:fill="auto"/>
        <w:autoSpaceDN w:val="0"/>
        <w:spacing w:line="360" w:lineRule="auto"/>
        <w:ind w:firstLine="540" w:firstLineChars="225"/>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QQ群：</w:t>
      </w:r>
      <w:r>
        <w:rPr>
          <w:rFonts w:asciiTheme="minorEastAsia" w:hAnsiTheme="minorEastAsia" w:eastAsiaTheme="minorEastAsia" w:cstheme="minorEastAsia"/>
          <w:sz w:val="24"/>
          <w:szCs w:val="24"/>
          <w:shd w:val="clear" w:color="auto" w:fill="FFFFFF"/>
        </w:rPr>
        <w:t>861894164</w:t>
      </w:r>
      <w:r>
        <w:rPr>
          <w:rFonts w:hint="eastAsia" w:asciiTheme="minorEastAsia" w:hAnsiTheme="minorEastAsia" w:eastAsiaTheme="minorEastAsia" w:cstheme="minorEastAsia"/>
          <w:sz w:val="24"/>
          <w:szCs w:val="24"/>
          <w:shd w:val="clear" w:color="auto" w:fill="FFFFFF"/>
        </w:rPr>
        <w:t xml:space="preserve">     </w:t>
      </w:r>
    </w:p>
    <w:p>
      <w:pPr>
        <w:shd w:val="solid" w:color="FFFFFF" w:fill="auto"/>
        <w:autoSpaceDN w:val="0"/>
        <w:spacing w:line="360" w:lineRule="auto"/>
        <w:ind w:firstLine="540" w:firstLineChars="225"/>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微信群：</w:t>
      </w:r>
    </w:p>
    <w:p>
      <w:pPr>
        <w:spacing w:line="360" w:lineRule="auto"/>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六、疫情防控要求</w:t>
      </w:r>
    </w:p>
    <w:p>
      <w:pPr>
        <w:spacing w:line="360" w:lineRule="auto"/>
        <w:rPr>
          <w:rFonts w:asciiTheme="minorEastAsia" w:hAnsiTheme="minorEastAsia" w:eastAsiaTheme="minorEastAsia" w:cstheme="minorEastAsia"/>
          <w:b/>
          <w:sz w:val="24"/>
          <w:szCs w:val="24"/>
        </w:rPr>
      </w:pPr>
    </w:p>
    <w:bookmarkEnd w:id="0"/>
    <w:bookmarkEnd w:id="1"/>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七、交通线路</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（1）常州北站：乘坐B1路（或B19）到劳动路广化街站下车，步行347米到中天体育馆换乘23路到江苏理工(中吴大道湖滨路)站下车，向东步行80米到达</w:t>
      </w:r>
      <w:r>
        <w:rPr>
          <w:rFonts w:hint="eastAsia" w:asciiTheme="minorEastAsia" w:hAnsiTheme="minorEastAsia" w:eastAsiaTheme="minorEastAsia" w:cstheme="minorEastAsia"/>
          <w:color w:val="000000"/>
          <w:sz w:val="24"/>
          <w:szCs w:val="24"/>
          <w:shd w:val="clear" w:color="auto" w:fill="FFFFFF"/>
        </w:rPr>
        <w:t>城市名人国际大酒店</w:t>
      </w:r>
      <w:r>
        <w:rPr>
          <w:rFonts w:hint="eastAsia" w:asciiTheme="minorEastAsia" w:hAnsiTheme="minorEastAsia" w:eastAsiaTheme="minorEastAsia" w:cstheme="minorEastAsia"/>
          <w:sz w:val="24"/>
          <w:szCs w:val="24"/>
        </w:rPr>
        <w:t>。乘坐出租车约45元。</w:t>
      </w:r>
    </w:p>
    <w:p>
      <w:pPr>
        <w:spacing w:line="360" w:lineRule="auto"/>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（2）常州火车站/常州汽车站：乘坐12路车到中天体育馆下车，换乘23路到江苏理工(中吴大道湖滨路)站下车，向东步行80米到达</w:t>
      </w:r>
      <w:r>
        <w:rPr>
          <w:rFonts w:hint="eastAsia" w:asciiTheme="minorEastAsia" w:hAnsiTheme="minorEastAsia" w:eastAsiaTheme="minorEastAsia" w:cstheme="minorEastAsia"/>
          <w:color w:val="000000"/>
          <w:sz w:val="24"/>
          <w:szCs w:val="24"/>
          <w:shd w:val="clear" w:color="auto" w:fill="FFFFFF"/>
        </w:rPr>
        <w:t>城市名人国际大酒店</w:t>
      </w:r>
      <w:r>
        <w:rPr>
          <w:rFonts w:hint="eastAsia" w:asciiTheme="minorEastAsia" w:hAnsiTheme="minorEastAsia" w:eastAsiaTheme="minorEastAsia" w:cstheme="minorEastAsia"/>
          <w:sz w:val="24"/>
          <w:szCs w:val="24"/>
        </w:rPr>
        <w:t>。乘坐出租车约35元。</w:t>
      </w:r>
    </w:p>
    <w:p>
      <w:pPr>
        <w:spacing w:line="360" w:lineRule="auto"/>
        <w:ind w:firstLine="480" w:firstLineChars="200"/>
        <w:rPr>
          <w:rFonts w:asciiTheme="minorEastAsia" w:hAnsiTheme="minorEastAsia" w:eastAsiaTheme="minorEastAsia" w:cstheme="minorEastAsia"/>
          <w:sz w:val="24"/>
          <w:szCs w:val="24"/>
        </w:rPr>
      </w:pPr>
    </w:p>
    <w:p>
      <w:pPr>
        <w:spacing w:line="360" w:lineRule="auto"/>
        <w:ind w:firstLine="6484" w:firstLineChars="2702"/>
        <w:jc w:val="left"/>
        <w:rPr>
          <w:rFonts w:ascii="宋体" w:hAnsi="宋体"/>
          <w:sz w:val="24"/>
          <w:szCs w:val="24"/>
        </w:rPr>
      </w:pPr>
    </w:p>
    <w:p>
      <w:pPr>
        <w:spacing w:line="360" w:lineRule="auto"/>
        <w:ind w:firstLine="6484" w:firstLineChars="2702"/>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江苏理工</w:t>
      </w:r>
      <w:r>
        <w:rPr>
          <w:rFonts w:hint="eastAsia" w:asciiTheme="minorEastAsia" w:hAnsiTheme="minorEastAsia" w:eastAsiaTheme="minorEastAsia"/>
          <w:sz w:val="24"/>
          <w:szCs w:val="24"/>
          <w:lang w:val="en-US" w:eastAsia="zh-CN"/>
        </w:rPr>
        <w:t>学院</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rPr>
        <w:t>2023</w:t>
      </w:r>
      <w:r>
        <w:rPr>
          <w:rFonts w:asciiTheme="minorEastAsia" w:hAnsiTheme="minorEastAsia" w:eastAsiaTheme="minorEastAsia"/>
          <w:sz w:val="24"/>
          <w:szCs w:val="24"/>
        </w:rPr>
        <w:t>年6.月26</w:t>
      </w:r>
      <w:r>
        <w:rPr>
          <w:rFonts w:hint="eastAsia" w:asciiTheme="minorEastAsia" w:hAnsiTheme="minorEastAsia" w:eastAsiaTheme="minorEastAsia"/>
          <w:sz w:val="24"/>
          <w:szCs w:val="24"/>
        </w:rPr>
        <w:t>日</w:t>
      </w:r>
    </w:p>
    <w:p/>
    <w:p/>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YzgyOGM2NjU3NmM4MTI1ZWI4ZGVjMWNhNWRhYjIifQ=="/>
  </w:docVars>
  <w:rsids>
    <w:rsidRoot w:val="00B80908"/>
    <w:rsid w:val="0007349E"/>
    <w:rsid w:val="00106CDE"/>
    <w:rsid w:val="001226A8"/>
    <w:rsid w:val="001538E2"/>
    <w:rsid w:val="001D55A4"/>
    <w:rsid w:val="00234741"/>
    <w:rsid w:val="00251200"/>
    <w:rsid w:val="00251D78"/>
    <w:rsid w:val="00264FE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35B1D"/>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4A6F44F4"/>
    <w:rsid w:val="53CE0635"/>
    <w:rsid w:val="5A212B61"/>
    <w:rsid w:val="5F42746A"/>
    <w:rsid w:val="5FB233C0"/>
    <w:rsid w:val="6E5072DE"/>
    <w:rsid w:val="705C6358"/>
    <w:rsid w:val="753C2773"/>
    <w:rsid w:val="7A4271E6"/>
    <w:rsid w:val="7A716318"/>
    <w:rsid w:val="7CCC0E9A"/>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00"/>
      <w:sz w:val="18"/>
      <w:szCs w:val="18"/>
      <w:u w:val="none"/>
    </w:r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812</Words>
  <Characters>939</Characters>
  <Lines>7</Lines>
  <Paragraphs>2</Paragraphs>
  <TotalTime>2</TotalTime>
  <ScaleCrop>false</ScaleCrop>
  <LinksUpToDate>false</LinksUpToDate>
  <CharactersWithSpaces>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2023-06-25T08:27:00Z</dcterms:created>
  <dc:creator>WYC</dc:creator>
  <cp:lastModifiedBy>Administrator</cp:lastModifiedBy>
  <dcterms:modified xsi:type="dcterms:W3CDTF">2023-06-27T02:35:55Z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