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常州工程职业技术学院省级</w:t>
      </w:r>
      <w:r>
        <w:rPr>
          <w:rFonts w:ascii="宋体" w:hAnsi="宋体"/>
          <w:b/>
          <w:sz w:val="28"/>
          <w:szCs w:val="28"/>
          <w:shd w:val="clear" w:color="auto" w:fill="FFFFFF"/>
        </w:rPr>
        <w:t>培训项目</w:t>
      </w:r>
    </w:p>
    <w:p>
      <w:pPr>
        <w:jc w:val="center"/>
        <w:rPr>
          <w:rFonts w:hint="eastAsia"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2023GZSP39</w:t>
      </w:r>
      <w:r>
        <w:rPr>
          <w:rFonts w:ascii="宋体" w:hAnsi="宋体"/>
          <w:b/>
          <w:sz w:val="28"/>
          <w:szCs w:val="28"/>
          <w:shd w:val="clear" w:color="auto" w:fill="FFFFFF"/>
        </w:rPr>
        <w:t>（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青年教师教学能力提升培训+产业学院建设专题）</w:t>
      </w:r>
    </w:p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shd w:val="solid" w:color="FFFFFF" w:fill="auto"/>
        <w:autoSpaceDN w:val="0"/>
        <w:spacing w:line="360" w:lineRule="auto"/>
        <w:ind w:firstLine="540" w:firstLineChars="225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根据《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关于做好 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2023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年江苏省高等职业院校教师国家级省级培训项目实施工作的通知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》（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苏高职培函〔2023〕7 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）文件要求，现将我校“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青年教师教学能力提升培训</w:t>
      </w:r>
      <w:r>
        <w:rPr>
          <w:rFonts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+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产业学院建设专题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”培训项目报到事项通知如下：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日—202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日13:0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0－1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:00报到）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1.报到地点：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新苑宾馆（常州市武进区环府路18号）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2.住宿地点：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新苑宾馆（常州市武进区环府路18号）</w:t>
      </w:r>
    </w:p>
    <w:p>
      <w:pPr>
        <w:shd w:val="solid" w:color="FFFFFF" w:fill="auto"/>
        <w:autoSpaceDN w:val="0"/>
        <w:spacing w:line="360" w:lineRule="auto"/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三、培训费用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培训经费、食宿费由国家财政专项经费承担，交通费由学员所在单位承担，培训期间食宿统一安排。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四、携带物品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笔记本电脑；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.《江苏省高等职业院校教师培训登记表》一式两份；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.《江苏省高职院校教师培训任务书》一式一份；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2寸免冠彩色照片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张，用于证书制作等；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的表格请至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本次省培qq群文件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中进行下载。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五、报到联系人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OLE_LINK24"/>
      <w:bookmarkStart w:id="1" w:name="OLE_LINK22"/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俞鑫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5861836256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徐小明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13</w:t>
      </w:r>
      <w:r>
        <w:rPr>
          <w:rFonts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15063022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、倪宜浪13585458520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540642840@qq.com</w:t>
      </w:r>
    </w:p>
    <w:p>
      <w:pPr>
        <w:shd w:val="solid" w:color="FFFFFF" w:fill="auto"/>
        <w:autoSpaceDN w:val="0"/>
        <w:spacing w:line="360" w:lineRule="auto"/>
        <w:ind w:firstLine="540" w:firstLineChars="225"/>
        <w:jc w:val="left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QQ群：862019878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（请审核通过的教师加入此群）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  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asciiTheme="minorEastAsia" w:hAnsiTheme="minorEastAsia" w:eastAsiaTheme="minorEastAsia" w:cstheme="minorEastAsia"/>
          <w:b/>
          <w:sz w:val="24"/>
          <w:szCs w:val="24"/>
        </w:rPr>
        <w:t>六、疫情防控要求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参培教师在培训期间，须遵守培训单位的规章制度及疫情防控要求，服从培训单位管理，积极参加培训活动，完成培训项目规定的学习任务。确因特殊原因需请假的，必须严格履行请假手续。</w:t>
      </w:r>
    </w:p>
    <w:bookmarkEnd w:id="0"/>
    <w:bookmarkEnd w:id="1"/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七、交通线路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常州北站：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.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乘坐地铁1号线（南夏墅方向）至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延政大道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站下车2号出口，步行1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米，转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B11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路公交（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火车站东公交枢纽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），到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武进区政府北门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下车，即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报到酒店。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乘坐地铁1号线（南夏墅方向）至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长虹路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站下车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号出口，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站外步行842米（可手机导航）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，到达报到酒店。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常州火车站：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广场出站，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步行363米至新丰桥南公交站，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乘坐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路公交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淹城公交枢纽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），到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武进区政府北门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下车，马路对面即报到酒店。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乘坐地铁1号线（南夏墅方向）至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长虹路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站下车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号出口，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站外步行842米（可手机导航）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，到达报到酒店。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0" w:firstLineChars="20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常州</w:t>
      </w:r>
      <w:r>
        <w:rPr>
          <w:rFonts w:asciiTheme="minorEastAsia" w:hAnsiTheme="minorEastAsia" w:eastAsiaTheme="minorEastAsia"/>
          <w:sz w:val="24"/>
          <w:szCs w:val="24"/>
        </w:rPr>
        <w:t>工程职业技术学院</w:t>
      </w:r>
    </w:p>
    <w:p>
      <w:pPr>
        <w:spacing w:line="360" w:lineRule="auto"/>
        <w:ind w:right="420" w:firstLine="5040" w:firstLineChars="2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spacing w:line="360" w:lineRule="auto"/>
        <w:ind w:right="420"/>
        <w:jc w:val="right"/>
        <w:rPr>
          <w:rFonts w:asciiTheme="minorEastAsia" w:hAnsiTheme="minorEastAsia" w:eastAsiaTheme="minorEastAsia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>
      <w:pPr>
        <w:spacing w:line="360" w:lineRule="auto"/>
        <w:ind w:right="42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附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新苑宾馆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周边图</w:t>
      </w:r>
    </w:p>
    <w:p>
      <w:r>
        <w:drawing>
          <wp:inline distT="0" distB="0" distL="114300" distR="114300">
            <wp:extent cx="5272405" cy="565277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YTZhNjkyMjdhZjliMmI0MzUwNzk5YjYzYmFkNGQifQ=="/>
  </w:docVars>
  <w:rsids>
    <w:rsidRoot w:val="00B80908"/>
    <w:rsid w:val="0007349E"/>
    <w:rsid w:val="00106CDE"/>
    <w:rsid w:val="001538E2"/>
    <w:rsid w:val="00234741"/>
    <w:rsid w:val="00251200"/>
    <w:rsid w:val="00251D78"/>
    <w:rsid w:val="00271E6D"/>
    <w:rsid w:val="00277EAC"/>
    <w:rsid w:val="00416EC5"/>
    <w:rsid w:val="00422CC1"/>
    <w:rsid w:val="004922F6"/>
    <w:rsid w:val="005214B4"/>
    <w:rsid w:val="00531F38"/>
    <w:rsid w:val="005754F8"/>
    <w:rsid w:val="006307F6"/>
    <w:rsid w:val="00692538"/>
    <w:rsid w:val="00707F91"/>
    <w:rsid w:val="00733550"/>
    <w:rsid w:val="007B41F6"/>
    <w:rsid w:val="007E18DE"/>
    <w:rsid w:val="008F4A6A"/>
    <w:rsid w:val="00930A7D"/>
    <w:rsid w:val="009B1CB5"/>
    <w:rsid w:val="00B033BB"/>
    <w:rsid w:val="00B80908"/>
    <w:rsid w:val="00BF09BA"/>
    <w:rsid w:val="00C512FC"/>
    <w:rsid w:val="00CD5BAA"/>
    <w:rsid w:val="00CF1B7F"/>
    <w:rsid w:val="00DA5ED4"/>
    <w:rsid w:val="00DB79EB"/>
    <w:rsid w:val="00E04D75"/>
    <w:rsid w:val="00ED1BEF"/>
    <w:rsid w:val="00EE6256"/>
    <w:rsid w:val="00FE0289"/>
    <w:rsid w:val="02534D0C"/>
    <w:rsid w:val="043D3F2B"/>
    <w:rsid w:val="088C1DA1"/>
    <w:rsid w:val="0B053054"/>
    <w:rsid w:val="165A18B8"/>
    <w:rsid w:val="18955154"/>
    <w:rsid w:val="1AE754BD"/>
    <w:rsid w:val="1BDD512B"/>
    <w:rsid w:val="22D31EEB"/>
    <w:rsid w:val="246F71D4"/>
    <w:rsid w:val="34512786"/>
    <w:rsid w:val="3A3D5B24"/>
    <w:rsid w:val="3C6C5C52"/>
    <w:rsid w:val="3D280C63"/>
    <w:rsid w:val="3D3A5265"/>
    <w:rsid w:val="45C046FF"/>
    <w:rsid w:val="465543AD"/>
    <w:rsid w:val="46862D16"/>
    <w:rsid w:val="53CE0635"/>
    <w:rsid w:val="5A212B61"/>
    <w:rsid w:val="5F42746A"/>
    <w:rsid w:val="5FB233C0"/>
    <w:rsid w:val="6E5072DE"/>
    <w:rsid w:val="705C6358"/>
    <w:rsid w:val="753C2773"/>
    <w:rsid w:val="7A4271E6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902</Characters>
  <Lines>4</Lines>
  <Paragraphs>1</Paragraphs>
  <TotalTime>1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2018-03-20T05:44:00Z</dcterms:created>
  <dc:creator>WYC</dc:creator>
  <cp:lastModifiedBy>邱辜庸</cp:lastModifiedBy>
  <dcterms:modified xsi:type="dcterms:W3CDTF">2023-06-27T10:34:45Z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1327EBB51B13478BB2A7D657F3FF357A</vt:lpwstr>
  </property>
</Properties>
</file>